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A18A41" w14:textId="77777777" w:rsidR="00565A33" w:rsidRPr="000A263B" w:rsidRDefault="00565A33" w:rsidP="00C61869">
      <w:pPr>
        <w:rPr>
          <w:rFonts w:ascii="Arial" w:hAnsi="Arial" w:cs="Arial"/>
          <w:b/>
          <w:u w:val="single"/>
        </w:rPr>
      </w:pPr>
      <w:r w:rsidRPr="000A263B">
        <w:rPr>
          <w:rFonts w:ascii="Arial" w:hAnsi="Arial" w:cs="Arial"/>
          <w:b/>
          <w:u w:val="single"/>
        </w:rPr>
        <w:t>LABAT-Upper Extremity</w:t>
      </w:r>
    </w:p>
    <w:p w14:paraId="4D41927D" w14:textId="77777777" w:rsidR="00565A33" w:rsidRPr="005763D9" w:rsidRDefault="00565A33" w:rsidP="00C61869">
      <w:pPr>
        <w:rPr>
          <w:rFonts w:ascii="Arial" w:hAnsi="Arial" w:cs="Arial"/>
          <w:u w:val="single"/>
        </w:rPr>
      </w:pPr>
    </w:p>
    <w:p w14:paraId="679DAC0F" w14:textId="77777777" w:rsidR="00565A33" w:rsidRDefault="00565A33" w:rsidP="00C61869">
      <w:pPr>
        <w:rPr>
          <w:rFonts w:ascii="Arial" w:hAnsi="Arial" w:cs="Arial"/>
          <w:i/>
        </w:rPr>
      </w:pPr>
      <w:r>
        <w:rPr>
          <w:rFonts w:ascii="Arial" w:hAnsi="Arial" w:cs="Arial"/>
          <w:i/>
        </w:rPr>
        <w:t>Stemmer’s Sign</w:t>
      </w:r>
    </w:p>
    <w:p w14:paraId="26DEB5CF" w14:textId="77777777" w:rsidR="00565A33" w:rsidRPr="00525F5B" w:rsidRDefault="00565A33" w:rsidP="00C61869">
      <w:pPr>
        <w:rPr>
          <w:rFonts w:ascii="Arial" w:hAnsi="Arial" w:cs="Arial"/>
          <w:i/>
        </w:rPr>
      </w:pPr>
      <w:r>
        <w:rPr>
          <w:rFonts w:ascii="Arial" w:hAnsi="Arial" w:cs="Arial"/>
        </w:rPr>
        <w:tab/>
        <w:t xml:space="preserve">Examiner assesses the ability to lift the skin on dorsal aspect of the proximal phalanx.  It is rated as “no” or “yes”, with “yes” indicating difficultly in lifting skin compared to the unaffected side </w:t>
      </w:r>
      <w:r w:rsidRPr="00525F5B">
        <w:rPr>
          <w:rFonts w:ascii="Arial" w:hAnsi="Arial" w:cs="Arial"/>
        </w:rPr>
        <w:t>(</w:t>
      </w:r>
      <w:proofErr w:type="spellStart"/>
      <w:r w:rsidRPr="00525F5B">
        <w:rPr>
          <w:rFonts w:ascii="Arial" w:hAnsi="Arial" w:cs="Arial"/>
        </w:rPr>
        <w:t>Foldi</w:t>
      </w:r>
      <w:proofErr w:type="spellEnd"/>
      <w:r w:rsidRPr="00525F5B">
        <w:rPr>
          <w:rFonts w:ascii="Arial" w:hAnsi="Arial" w:cs="Arial"/>
        </w:rPr>
        <w:t xml:space="preserve"> et al, 2003)</w:t>
      </w:r>
      <w:r>
        <w:rPr>
          <w:rFonts w:ascii="Arial" w:hAnsi="Arial" w:cs="Arial"/>
        </w:rPr>
        <w:t xml:space="preserve">.  Each phalanx is assessed, and which </w:t>
      </w:r>
      <w:proofErr w:type="gramStart"/>
      <w:r>
        <w:rPr>
          <w:rFonts w:ascii="Arial" w:hAnsi="Arial" w:cs="Arial"/>
        </w:rPr>
        <w:t>phalanx(</w:t>
      </w:r>
      <w:proofErr w:type="spellStart"/>
      <w:proofErr w:type="gramEnd"/>
      <w:r>
        <w:rPr>
          <w:rFonts w:ascii="Arial" w:hAnsi="Arial" w:cs="Arial"/>
        </w:rPr>
        <w:t>es</w:t>
      </w:r>
      <w:proofErr w:type="spellEnd"/>
      <w:r>
        <w:rPr>
          <w:rFonts w:ascii="Arial" w:hAnsi="Arial" w:cs="Arial"/>
        </w:rPr>
        <w:t xml:space="preserve">) affected are recorded.  </w:t>
      </w:r>
    </w:p>
    <w:p w14:paraId="48F1916D" w14:textId="77777777" w:rsidR="00565A33" w:rsidRDefault="00565A33" w:rsidP="00C61869">
      <w:pPr>
        <w:rPr>
          <w:rFonts w:ascii="Arial" w:hAnsi="Arial" w:cs="Arial"/>
        </w:rPr>
      </w:pPr>
    </w:p>
    <w:p w14:paraId="7664EA85" w14:textId="77777777" w:rsidR="00565A33" w:rsidRPr="005763D9" w:rsidRDefault="00565A33" w:rsidP="00C61869">
      <w:pPr>
        <w:rPr>
          <w:rFonts w:ascii="Arial" w:hAnsi="Arial" w:cs="Arial"/>
          <w:i/>
        </w:rPr>
      </w:pPr>
      <w:r>
        <w:rPr>
          <w:rFonts w:ascii="Arial" w:hAnsi="Arial" w:cs="Arial"/>
          <w:i/>
        </w:rPr>
        <w:t>Obliteration of skin folds</w:t>
      </w:r>
    </w:p>
    <w:p w14:paraId="1885EE0C" w14:textId="77777777" w:rsidR="00565A33" w:rsidRPr="00525F5B" w:rsidRDefault="00565A33" w:rsidP="00C61869">
      <w:pPr>
        <w:rPr>
          <w:rFonts w:ascii="Arial" w:hAnsi="Arial" w:cs="Arial"/>
          <w:i/>
        </w:rPr>
      </w:pPr>
      <w:r>
        <w:rPr>
          <w:rFonts w:ascii="Arial" w:hAnsi="Arial" w:cs="Arial"/>
        </w:rPr>
        <w:tab/>
        <w:t xml:space="preserve">Obliteration of skin folds is assessed at the dorsal aspect of the proximal </w:t>
      </w:r>
      <w:proofErr w:type="spellStart"/>
      <w:r>
        <w:rPr>
          <w:rFonts w:ascii="Arial" w:hAnsi="Arial" w:cs="Arial"/>
        </w:rPr>
        <w:t>interphalangeal</w:t>
      </w:r>
      <w:proofErr w:type="spellEnd"/>
      <w:r>
        <w:rPr>
          <w:rFonts w:ascii="Arial" w:hAnsi="Arial" w:cs="Arial"/>
        </w:rPr>
        <w:t xml:space="preserve"> (PIP) joint.  This is rates as “no” or “yes”, with “yes” indicating a visible loss of skin folds.  Each PIP joint is assessed, and which PIP joints affected are recorded.  </w:t>
      </w:r>
    </w:p>
    <w:p w14:paraId="650A1467" w14:textId="77777777" w:rsidR="00565A33" w:rsidRDefault="00565A33" w:rsidP="00C61869">
      <w:pPr>
        <w:rPr>
          <w:rFonts w:ascii="Arial" w:hAnsi="Arial" w:cs="Arial"/>
          <w:i/>
        </w:rPr>
      </w:pPr>
    </w:p>
    <w:p w14:paraId="4EBDAFA6" w14:textId="77777777" w:rsidR="00565A33" w:rsidRPr="00934378" w:rsidRDefault="00565A33" w:rsidP="00C61869">
      <w:pPr>
        <w:rPr>
          <w:rFonts w:ascii="Arial" w:hAnsi="Arial" w:cs="Arial"/>
          <w:i/>
        </w:rPr>
      </w:pPr>
      <w:r w:rsidRPr="00934378">
        <w:rPr>
          <w:rFonts w:ascii="Arial" w:hAnsi="Arial" w:cs="Arial"/>
          <w:i/>
        </w:rPr>
        <w:t>Obscuration of anatomical architecture</w:t>
      </w:r>
    </w:p>
    <w:p w14:paraId="5E085349" w14:textId="77777777" w:rsidR="00565A33" w:rsidRDefault="00565A33" w:rsidP="00CB0596">
      <w:pPr>
        <w:rPr>
          <w:rFonts w:ascii="Arial" w:hAnsi="Arial" w:cs="Arial"/>
        </w:rPr>
      </w:pPr>
    </w:p>
    <w:p w14:paraId="00700B83" w14:textId="77777777" w:rsidR="00565A33" w:rsidRPr="00934378" w:rsidRDefault="00565A33" w:rsidP="00CB0596">
      <w:pPr>
        <w:rPr>
          <w:rFonts w:ascii="Arial" w:hAnsi="Arial" w:cs="Arial"/>
        </w:rPr>
      </w:pPr>
      <w:r w:rsidRPr="00934378">
        <w:rPr>
          <w:rFonts w:ascii="Arial" w:hAnsi="Arial" w:cs="Arial"/>
        </w:rPr>
        <w:t>Operational definitions for obscuration of anatomical architecture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27"/>
        <w:gridCol w:w="1876"/>
        <w:gridCol w:w="2299"/>
        <w:gridCol w:w="2254"/>
      </w:tblGrid>
      <w:tr w:rsidR="00565A33" w:rsidRPr="004B0FEC" w14:paraId="7E4476CB" w14:textId="77777777" w:rsidTr="004B0FEC">
        <w:tc>
          <w:tcPr>
            <w:tcW w:w="2427" w:type="dxa"/>
          </w:tcPr>
          <w:p w14:paraId="65765AF5" w14:textId="77777777" w:rsidR="00565A33" w:rsidRPr="004B0FEC" w:rsidRDefault="00565A33" w:rsidP="00C94679">
            <w:pPr>
              <w:rPr>
                <w:rFonts w:ascii="Arial" w:hAnsi="Arial" w:cs="Arial"/>
              </w:rPr>
            </w:pPr>
            <w:r w:rsidRPr="004B0FEC">
              <w:rPr>
                <w:rFonts w:ascii="Arial" w:hAnsi="Arial" w:cs="Arial"/>
              </w:rPr>
              <w:t>Anatomical Structure</w:t>
            </w:r>
          </w:p>
        </w:tc>
        <w:tc>
          <w:tcPr>
            <w:tcW w:w="1876" w:type="dxa"/>
          </w:tcPr>
          <w:p w14:paraId="088C55F4" w14:textId="77777777" w:rsidR="00565A33" w:rsidRPr="004B0FEC" w:rsidRDefault="00565A33" w:rsidP="00C94679">
            <w:pPr>
              <w:rPr>
                <w:rFonts w:ascii="Arial" w:hAnsi="Arial" w:cs="Arial"/>
              </w:rPr>
            </w:pPr>
            <w:r w:rsidRPr="004B0FEC">
              <w:rPr>
                <w:rFonts w:ascii="Arial" w:hAnsi="Arial" w:cs="Arial"/>
              </w:rPr>
              <w:t>None</w:t>
            </w:r>
          </w:p>
        </w:tc>
        <w:tc>
          <w:tcPr>
            <w:tcW w:w="2299" w:type="dxa"/>
          </w:tcPr>
          <w:p w14:paraId="0ACA34A1" w14:textId="77777777" w:rsidR="00565A33" w:rsidRPr="004B0FEC" w:rsidRDefault="00565A33" w:rsidP="00C94679">
            <w:pPr>
              <w:rPr>
                <w:rFonts w:ascii="Arial" w:hAnsi="Arial" w:cs="Arial"/>
              </w:rPr>
            </w:pPr>
            <w:r w:rsidRPr="004B0FEC">
              <w:rPr>
                <w:rFonts w:ascii="Arial" w:hAnsi="Arial" w:cs="Arial"/>
              </w:rPr>
              <w:t>Close Inspection</w:t>
            </w:r>
          </w:p>
        </w:tc>
        <w:tc>
          <w:tcPr>
            <w:tcW w:w="2254" w:type="dxa"/>
          </w:tcPr>
          <w:p w14:paraId="0A51C6CE" w14:textId="77777777" w:rsidR="00565A33" w:rsidRPr="004B0FEC" w:rsidRDefault="00565A33" w:rsidP="00C94679">
            <w:pPr>
              <w:rPr>
                <w:rFonts w:ascii="Arial" w:hAnsi="Arial" w:cs="Arial"/>
              </w:rPr>
            </w:pPr>
            <w:r w:rsidRPr="004B0FEC">
              <w:rPr>
                <w:rFonts w:ascii="Arial" w:hAnsi="Arial" w:cs="Arial"/>
              </w:rPr>
              <w:t>Readily Apparent</w:t>
            </w:r>
          </w:p>
        </w:tc>
      </w:tr>
      <w:tr w:rsidR="00565A33" w:rsidRPr="004B0FEC" w14:paraId="2FF29E27" w14:textId="77777777" w:rsidTr="004B0FEC">
        <w:tc>
          <w:tcPr>
            <w:tcW w:w="2427" w:type="dxa"/>
          </w:tcPr>
          <w:p w14:paraId="238E3F29" w14:textId="6FCA7B78" w:rsidR="00565A33" w:rsidRPr="004B0FEC" w:rsidRDefault="008E5795" w:rsidP="00C94679">
            <w:pPr>
              <w:rPr>
                <w:rFonts w:ascii="Arial" w:hAnsi="Arial" w:cs="Arial"/>
              </w:rPr>
            </w:pPr>
            <w:r>
              <w:rPr>
                <w:rFonts w:ascii="Arial" w:hAnsi="Arial" w:cs="Arial"/>
              </w:rPr>
              <w:t>Metacarpal phalangeal  (MC</w:t>
            </w:r>
            <w:r w:rsidR="00565A33" w:rsidRPr="004B0FEC">
              <w:rPr>
                <w:rFonts w:ascii="Arial" w:hAnsi="Arial" w:cs="Arial"/>
              </w:rPr>
              <w:t>P) joint (2-4)</w:t>
            </w:r>
          </w:p>
        </w:tc>
        <w:tc>
          <w:tcPr>
            <w:tcW w:w="1876" w:type="dxa"/>
          </w:tcPr>
          <w:p w14:paraId="2319D3A6" w14:textId="17C320EB" w:rsidR="00565A33" w:rsidRPr="004B0FEC" w:rsidRDefault="008E5795" w:rsidP="00C94679">
            <w:pPr>
              <w:rPr>
                <w:rFonts w:ascii="Arial" w:hAnsi="Arial" w:cs="Arial"/>
              </w:rPr>
            </w:pPr>
            <w:r>
              <w:rPr>
                <w:rFonts w:ascii="Arial" w:hAnsi="Arial" w:cs="Arial"/>
              </w:rPr>
              <w:t>Symmetrical convexity of MC</w:t>
            </w:r>
            <w:r w:rsidR="00565A33" w:rsidRPr="004B0FEC">
              <w:rPr>
                <w:rFonts w:ascii="Arial" w:hAnsi="Arial" w:cs="Arial"/>
              </w:rPr>
              <w:t>P joints, and symmetrical concavity between 2</w:t>
            </w:r>
            <w:r w:rsidR="00565A33" w:rsidRPr="004B0FEC">
              <w:rPr>
                <w:rFonts w:ascii="Arial" w:hAnsi="Arial" w:cs="Arial"/>
                <w:vertAlign w:val="superscript"/>
              </w:rPr>
              <w:t>nd</w:t>
            </w:r>
            <w:r w:rsidR="00565A33" w:rsidRPr="004B0FEC">
              <w:rPr>
                <w:rFonts w:ascii="Arial" w:hAnsi="Arial" w:cs="Arial"/>
              </w:rPr>
              <w:t>-3</w:t>
            </w:r>
            <w:r w:rsidR="00565A33" w:rsidRPr="004B0FEC">
              <w:rPr>
                <w:rFonts w:ascii="Arial" w:hAnsi="Arial" w:cs="Arial"/>
                <w:vertAlign w:val="superscript"/>
              </w:rPr>
              <w:t>rd</w:t>
            </w:r>
            <w:r w:rsidR="00565A33" w:rsidRPr="004B0FEC">
              <w:rPr>
                <w:rFonts w:ascii="Arial" w:hAnsi="Arial" w:cs="Arial"/>
              </w:rPr>
              <w:t>, 3</w:t>
            </w:r>
            <w:r w:rsidR="00565A33" w:rsidRPr="004B0FEC">
              <w:rPr>
                <w:rFonts w:ascii="Arial" w:hAnsi="Arial" w:cs="Arial"/>
                <w:vertAlign w:val="superscript"/>
              </w:rPr>
              <w:t>rd</w:t>
            </w:r>
            <w:r w:rsidR="00565A33" w:rsidRPr="004B0FEC">
              <w:rPr>
                <w:rFonts w:ascii="Arial" w:hAnsi="Arial" w:cs="Arial"/>
              </w:rPr>
              <w:t>-4</w:t>
            </w:r>
            <w:r w:rsidR="00565A33" w:rsidRPr="004B0FEC">
              <w:rPr>
                <w:rFonts w:ascii="Arial" w:hAnsi="Arial" w:cs="Arial"/>
                <w:vertAlign w:val="superscript"/>
              </w:rPr>
              <w:t>th</w:t>
            </w:r>
            <w:r w:rsidR="00565A33" w:rsidRPr="004B0FEC">
              <w:rPr>
                <w:rFonts w:ascii="Arial" w:hAnsi="Arial" w:cs="Arial"/>
              </w:rPr>
              <w:t>, and 4</w:t>
            </w:r>
            <w:r w:rsidR="00565A33" w:rsidRPr="004B0FEC">
              <w:rPr>
                <w:rFonts w:ascii="Arial" w:hAnsi="Arial" w:cs="Arial"/>
                <w:vertAlign w:val="superscript"/>
              </w:rPr>
              <w:t>th</w:t>
            </w:r>
            <w:r w:rsidR="00565A33" w:rsidRPr="004B0FEC">
              <w:rPr>
                <w:rFonts w:ascii="Arial" w:hAnsi="Arial" w:cs="Arial"/>
              </w:rPr>
              <w:t>-5</w:t>
            </w:r>
            <w:r w:rsidR="00565A33" w:rsidRPr="004B0FEC">
              <w:rPr>
                <w:rFonts w:ascii="Arial" w:hAnsi="Arial" w:cs="Arial"/>
                <w:vertAlign w:val="superscript"/>
              </w:rPr>
              <w:t>th</w:t>
            </w:r>
            <w:r>
              <w:rPr>
                <w:rFonts w:ascii="Arial" w:hAnsi="Arial" w:cs="Arial"/>
              </w:rPr>
              <w:t xml:space="preserve"> MC</w:t>
            </w:r>
            <w:r w:rsidR="00565A33" w:rsidRPr="004B0FEC">
              <w:rPr>
                <w:rFonts w:ascii="Arial" w:hAnsi="Arial" w:cs="Arial"/>
              </w:rPr>
              <w:t xml:space="preserve">P joints </w:t>
            </w:r>
          </w:p>
        </w:tc>
        <w:tc>
          <w:tcPr>
            <w:tcW w:w="2299" w:type="dxa"/>
          </w:tcPr>
          <w:p w14:paraId="30D95349" w14:textId="13565B9F" w:rsidR="00565A33" w:rsidRPr="004B0FEC" w:rsidRDefault="008E5795" w:rsidP="00C94679">
            <w:pPr>
              <w:rPr>
                <w:rFonts w:ascii="Arial" w:hAnsi="Arial" w:cs="Arial"/>
              </w:rPr>
            </w:pPr>
            <w:r>
              <w:rPr>
                <w:rFonts w:ascii="Arial" w:hAnsi="Arial" w:cs="Arial"/>
              </w:rPr>
              <w:t>Subtle l</w:t>
            </w:r>
            <w:r w:rsidR="00565A33" w:rsidRPr="004B0FEC">
              <w:rPr>
                <w:rFonts w:ascii="Arial" w:hAnsi="Arial" w:cs="Arial"/>
              </w:rPr>
              <w:t>oss of convexity or concavity but still able to visualize with full digit flexion compared to unaffected side</w:t>
            </w:r>
            <w:r>
              <w:rPr>
                <w:rFonts w:ascii="Arial" w:hAnsi="Arial" w:cs="Arial"/>
              </w:rPr>
              <w:t>; or complete loss of concavity between only 1 MCP joint</w:t>
            </w:r>
          </w:p>
        </w:tc>
        <w:tc>
          <w:tcPr>
            <w:tcW w:w="2254" w:type="dxa"/>
          </w:tcPr>
          <w:p w14:paraId="1C5CD20B" w14:textId="5D99CC27" w:rsidR="00565A33" w:rsidRPr="004B0FEC" w:rsidRDefault="008E5795" w:rsidP="008E5795">
            <w:pPr>
              <w:rPr>
                <w:rFonts w:ascii="Arial" w:hAnsi="Arial" w:cs="Arial"/>
              </w:rPr>
            </w:pPr>
            <w:r>
              <w:rPr>
                <w:rFonts w:ascii="Arial" w:hAnsi="Arial" w:cs="Arial"/>
              </w:rPr>
              <w:t>Complete loss of concavity between MCP joints; only able to slightly visualize knuckle</w:t>
            </w:r>
          </w:p>
        </w:tc>
      </w:tr>
      <w:tr w:rsidR="00565A33" w:rsidRPr="004B0FEC" w14:paraId="31EB99AB" w14:textId="77777777" w:rsidTr="004B0FEC">
        <w:tc>
          <w:tcPr>
            <w:tcW w:w="2427" w:type="dxa"/>
          </w:tcPr>
          <w:p w14:paraId="09AA13D1" w14:textId="77777777" w:rsidR="00565A33" w:rsidRPr="004B0FEC" w:rsidRDefault="00565A33" w:rsidP="00C94679">
            <w:pPr>
              <w:rPr>
                <w:rFonts w:ascii="Arial" w:hAnsi="Arial" w:cs="Arial"/>
              </w:rPr>
            </w:pPr>
            <w:r w:rsidRPr="004B0FEC">
              <w:rPr>
                <w:rFonts w:ascii="Arial" w:hAnsi="Arial" w:cs="Arial"/>
              </w:rPr>
              <w:t>Extensor tendons</w:t>
            </w:r>
          </w:p>
        </w:tc>
        <w:tc>
          <w:tcPr>
            <w:tcW w:w="1876" w:type="dxa"/>
          </w:tcPr>
          <w:p w14:paraId="5CC6DDA4" w14:textId="77777777" w:rsidR="00565A33" w:rsidRPr="004B0FEC" w:rsidRDefault="00565A33" w:rsidP="00C94679">
            <w:pPr>
              <w:rPr>
                <w:rFonts w:ascii="Arial" w:hAnsi="Arial" w:cs="Arial"/>
              </w:rPr>
            </w:pPr>
            <w:r w:rsidRPr="004B0FEC">
              <w:rPr>
                <w:rFonts w:ascii="Arial" w:hAnsi="Arial" w:cs="Arial"/>
              </w:rPr>
              <w:t>Symmetrical appearance of extensor tendons at dorsal hand</w:t>
            </w:r>
          </w:p>
        </w:tc>
        <w:tc>
          <w:tcPr>
            <w:tcW w:w="2299" w:type="dxa"/>
          </w:tcPr>
          <w:p w14:paraId="5431B691" w14:textId="358F97A7" w:rsidR="00565A33" w:rsidRPr="004B0FEC" w:rsidRDefault="00565A33" w:rsidP="008E5795">
            <w:pPr>
              <w:rPr>
                <w:rFonts w:ascii="Arial" w:hAnsi="Arial" w:cs="Arial"/>
              </w:rPr>
            </w:pPr>
            <w:r w:rsidRPr="004B0FEC">
              <w:rPr>
                <w:rFonts w:ascii="Arial" w:hAnsi="Arial" w:cs="Arial"/>
              </w:rPr>
              <w:t>Extensor tendons not as promin</w:t>
            </w:r>
            <w:r w:rsidR="008E5795">
              <w:rPr>
                <w:rFonts w:ascii="Arial" w:hAnsi="Arial" w:cs="Arial"/>
              </w:rPr>
              <w:t>ent compared to unaffected side; or unable to visualize only 1 extensor tendon</w:t>
            </w:r>
            <w:r w:rsidRPr="004B0FEC">
              <w:rPr>
                <w:rFonts w:ascii="Arial" w:hAnsi="Arial" w:cs="Arial"/>
              </w:rPr>
              <w:t xml:space="preserve"> </w:t>
            </w:r>
          </w:p>
        </w:tc>
        <w:tc>
          <w:tcPr>
            <w:tcW w:w="2254" w:type="dxa"/>
          </w:tcPr>
          <w:p w14:paraId="1235B84A" w14:textId="0A8CE7D3" w:rsidR="00565A33" w:rsidRPr="004B0FEC" w:rsidRDefault="008E5795" w:rsidP="00C94679">
            <w:pPr>
              <w:rPr>
                <w:rFonts w:ascii="Arial" w:hAnsi="Arial" w:cs="Arial"/>
              </w:rPr>
            </w:pPr>
            <w:r>
              <w:rPr>
                <w:rFonts w:ascii="Arial" w:hAnsi="Arial" w:cs="Arial"/>
              </w:rPr>
              <w:t>U</w:t>
            </w:r>
            <w:r w:rsidRPr="004B0FEC">
              <w:rPr>
                <w:rFonts w:ascii="Arial" w:hAnsi="Arial" w:cs="Arial"/>
              </w:rPr>
              <w:t>nable to visualize tendons with full active digit extension and abduction</w:t>
            </w:r>
          </w:p>
        </w:tc>
      </w:tr>
      <w:tr w:rsidR="00565A33" w:rsidRPr="004B0FEC" w14:paraId="07EE8308" w14:textId="77777777" w:rsidTr="004B0FEC">
        <w:tc>
          <w:tcPr>
            <w:tcW w:w="2427" w:type="dxa"/>
          </w:tcPr>
          <w:p w14:paraId="36730419" w14:textId="77777777" w:rsidR="00565A33" w:rsidRPr="004B0FEC" w:rsidRDefault="00565A33" w:rsidP="00C94679">
            <w:pPr>
              <w:rPr>
                <w:rFonts w:ascii="Arial" w:hAnsi="Arial" w:cs="Arial"/>
              </w:rPr>
            </w:pPr>
            <w:r w:rsidRPr="004B0FEC">
              <w:rPr>
                <w:rFonts w:ascii="Arial" w:hAnsi="Arial" w:cs="Arial"/>
              </w:rPr>
              <w:t>Flexor tendons</w:t>
            </w:r>
          </w:p>
        </w:tc>
        <w:tc>
          <w:tcPr>
            <w:tcW w:w="1876" w:type="dxa"/>
          </w:tcPr>
          <w:p w14:paraId="7570F7CA" w14:textId="77777777" w:rsidR="00565A33" w:rsidRPr="004B0FEC" w:rsidRDefault="00565A33" w:rsidP="00C94679">
            <w:pPr>
              <w:rPr>
                <w:rFonts w:ascii="Arial" w:hAnsi="Arial" w:cs="Arial"/>
              </w:rPr>
            </w:pPr>
            <w:r w:rsidRPr="004B0FEC">
              <w:rPr>
                <w:rFonts w:ascii="Arial" w:hAnsi="Arial" w:cs="Arial"/>
              </w:rPr>
              <w:t>Symmetrical appearance of flexor tendons at ventral wrist</w:t>
            </w:r>
          </w:p>
        </w:tc>
        <w:tc>
          <w:tcPr>
            <w:tcW w:w="2299" w:type="dxa"/>
          </w:tcPr>
          <w:p w14:paraId="09DEEFE1" w14:textId="0FC5E162" w:rsidR="00565A33" w:rsidRPr="004B0FEC" w:rsidRDefault="00565A33" w:rsidP="008E5795">
            <w:pPr>
              <w:rPr>
                <w:rFonts w:ascii="Arial" w:hAnsi="Arial" w:cs="Arial"/>
              </w:rPr>
            </w:pPr>
            <w:r w:rsidRPr="004B0FEC">
              <w:rPr>
                <w:rFonts w:ascii="Arial" w:hAnsi="Arial" w:cs="Arial"/>
              </w:rPr>
              <w:t xml:space="preserve">Flexor tendons not as prominent with active </w:t>
            </w:r>
            <w:r w:rsidR="008E5795">
              <w:rPr>
                <w:rFonts w:ascii="Arial" w:hAnsi="Arial" w:cs="Arial"/>
              </w:rPr>
              <w:t xml:space="preserve">wrist flexion, </w:t>
            </w:r>
            <w:r w:rsidRPr="004B0FEC">
              <w:rPr>
                <w:rFonts w:ascii="Arial" w:hAnsi="Arial" w:cs="Arial"/>
              </w:rPr>
              <w:t>finger flexion and thumb opposition compared to unaffected side</w:t>
            </w:r>
          </w:p>
        </w:tc>
        <w:tc>
          <w:tcPr>
            <w:tcW w:w="2254" w:type="dxa"/>
          </w:tcPr>
          <w:p w14:paraId="48A54901" w14:textId="356422DA" w:rsidR="00565A33" w:rsidRPr="004B0FEC" w:rsidRDefault="008E5795" w:rsidP="00C94679">
            <w:pPr>
              <w:rPr>
                <w:rFonts w:ascii="Arial" w:hAnsi="Arial" w:cs="Arial"/>
              </w:rPr>
            </w:pPr>
            <w:r>
              <w:rPr>
                <w:rFonts w:ascii="Arial" w:hAnsi="Arial" w:cs="Arial"/>
              </w:rPr>
              <w:t>U</w:t>
            </w:r>
            <w:r w:rsidRPr="004B0FEC">
              <w:rPr>
                <w:rFonts w:ascii="Arial" w:hAnsi="Arial" w:cs="Arial"/>
              </w:rPr>
              <w:t xml:space="preserve">nable to visualize with active </w:t>
            </w:r>
            <w:r>
              <w:rPr>
                <w:rFonts w:ascii="Arial" w:hAnsi="Arial" w:cs="Arial"/>
              </w:rPr>
              <w:t xml:space="preserve">wrist flexion, </w:t>
            </w:r>
            <w:r w:rsidRPr="004B0FEC">
              <w:rPr>
                <w:rFonts w:ascii="Arial" w:hAnsi="Arial" w:cs="Arial"/>
              </w:rPr>
              <w:t>finger flexion and thumb opposition compared to unaffected side</w:t>
            </w:r>
          </w:p>
        </w:tc>
      </w:tr>
      <w:tr w:rsidR="00A56317" w:rsidRPr="004B0FEC" w14:paraId="68C1E1DB" w14:textId="77777777" w:rsidTr="004B0FEC">
        <w:tc>
          <w:tcPr>
            <w:tcW w:w="2427" w:type="dxa"/>
          </w:tcPr>
          <w:p w14:paraId="64259150" w14:textId="77777777" w:rsidR="00A56317" w:rsidRPr="004B0FEC" w:rsidRDefault="00A56317" w:rsidP="00C94679">
            <w:pPr>
              <w:rPr>
                <w:rFonts w:ascii="Arial" w:hAnsi="Arial" w:cs="Arial"/>
              </w:rPr>
            </w:pPr>
            <w:r>
              <w:rPr>
                <w:rFonts w:ascii="Arial" w:hAnsi="Arial" w:cs="Arial"/>
              </w:rPr>
              <w:t xml:space="preserve">Ulnar </w:t>
            </w:r>
            <w:proofErr w:type="spellStart"/>
            <w:r>
              <w:rPr>
                <w:rFonts w:ascii="Arial" w:hAnsi="Arial" w:cs="Arial"/>
              </w:rPr>
              <w:t>styloid</w:t>
            </w:r>
            <w:proofErr w:type="spellEnd"/>
          </w:p>
        </w:tc>
        <w:tc>
          <w:tcPr>
            <w:tcW w:w="1876" w:type="dxa"/>
          </w:tcPr>
          <w:p w14:paraId="104487E0" w14:textId="77777777" w:rsidR="00A56317" w:rsidRPr="004B0FEC" w:rsidRDefault="00A56317" w:rsidP="00C94679">
            <w:pPr>
              <w:rPr>
                <w:rFonts w:ascii="Arial" w:hAnsi="Arial" w:cs="Arial"/>
              </w:rPr>
            </w:pPr>
            <w:r>
              <w:rPr>
                <w:rFonts w:ascii="Arial" w:hAnsi="Arial" w:cs="Arial"/>
              </w:rPr>
              <w:t xml:space="preserve">Symmetrical appearance of ulnar </w:t>
            </w:r>
            <w:proofErr w:type="spellStart"/>
            <w:r>
              <w:rPr>
                <w:rFonts w:ascii="Arial" w:hAnsi="Arial" w:cs="Arial"/>
              </w:rPr>
              <w:t>styloid</w:t>
            </w:r>
            <w:proofErr w:type="spellEnd"/>
          </w:p>
        </w:tc>
        <w:tc>
          <w:tcPr>
            <w:tcW w:w="2299" w:type="dxa"/>
          </w:tcPr>
          <w:p w14:paraId="301D5FBD" w14:textId="77777777" w:rsidR="00A56317" w:rsidRPr="004B0FEC" w:rsidRDefault="00A56317" w:rsidP="00C94679">
            <w:pPr>
              <w:rPr>
                <w:rFonts w:ascii="Arial" w:hAnsi="Arial" w:cs="Arial"/>
              </w:rPr>
            </w:pPr>
            <w:r>
              <w:rPr>
                <w:rFonts w:ascii="Arial" w:hAnsi="Arial" w:cs="Arial"/>
              </w:rPr>
              <w:t xml:space="preserve">Ulnar </w:t>
            </w:r>
            <w:proofErr w:type="spellStart"/>
            <w:r>
              <w:rPr>
                <w:rFonts w:ascii="Arial" w:hAnsi="Arial" w:cs="Arial"/>
              </w:rPr>
              <w:t>styloid</w:t>
            </w:r>
            <w:proofErr w:type="spellEnd"/>
            <w:r w:rsidRPr="004B0FEC">
              <w:rPr>
                <w:rFonts w:ascii="Arial" w:hAnsi="Arial" w:cs="Arial"/>
              </w:rPr>
              <w:t xml:space="preserve"> not as prominent compared to </w:t>
            </w:r>
            <w:r w:rsidRPr="004B0FEC">
              <w:rPr>
                <w:rFonts w:ascii="Arial" w:hAnsi="Arial" w:cs="Arial"/>
              </w:rPr>
              <w:lastRenderedPageBreak/>
              <w:t>unaffected side</w:t>
            </w:r>
          </w:p>
        </w:tc>
        <w:tc>
          <w:tcPr>
            <w:tcW w:w="2254" w:type="dxa"/>
          </w:tcPr>
          <w:p w14:paraId="71EE9473" w14:textId="77777777" w:rsidR="00A56317" w:rsidRPr="004B0FEC" w:rsidRDefault="00A56317" w:rsidP="00C94679">
            <w:pPr>
              <w:rPr>
                <w:rFonts w:ascii="Arial" w:hAnsi="Arial" w:cs="Arial"/>
              </w:rPr>
            </w:pPr>
            <w:r>
              <w:rPr>
                <w:rFonts w:ascii="Arial" w:hAnsi="Arial" w:cs="Arial"/>
              </w:rPr>
              <w:lastRenderedPageBreak/>
              <w:t xml:space="preserve">Unable to visualize ulnar </w:t>
            </w:r>
            <w:proofErr w:type="spellStart"/>
            <w:r>
              <w:rPr>
                <w:rFonts w:ascii="Arial" w:hAnsi="Arial" w:cs="Arial"/>
              </w:rPr>
              <w:t>styloid</w:t>
            </w:r>
            <w:proofErr w:type="spellEnd"/>
            <w:r>
              <w:rPr>
                <w:rFonts w:ascii="Arial" w:hAnsi="Arial" w:cs="Arial"/>
              </w:rPr>
              <w:t xml:space="preserve"> compared to </w:t>
            </w:r>
            <w:r>
              <w:rPr>
                <w:rFonts w:ascii="Arial" w:hAnsi="Arial" w:cs="Arial"/>
              </w:rPr>
              <w:lastRenderedPageBreak/>
              <w:t>unaffected side</w:t>
            </w:r>
          </w:p>
        </w:tc>
      </w:tr>
      <w:tr w:rsidR="00565A33" w:rsidRPr="004B0FEC" w14:paraId="5E980B81" w14:textId="77777777" w:rsidTr="004B0FEC">
        <w:tc>
          <w:tcPr>
            <w:tcW w:w="2427" w:type="dxa"/>
          </w:tcPr>
          <w:p w14:paraId="710285EB" w14:textId="77777777" w:rsidR="00565A33" w:rsidRPr="004B0FEC" w:rsidRDefault="00565A33" w:rsidP="00C94679">
            <w:pPr>
              <w:rPr>
                <w:rFonts w:ascii="Arial" w:hAnsi="Arial" w:cs="Arial"/>
              </w:rPr>
            </w:pPr>
            <w:proofErr w:type="spellStart"/>
            <w:r w:rsidRPr="004B0FEC">
              <w:rPr>
                <w:rFonts w:ascii="Arial" w:hAnsi="Arial" w:cs="Arial"/>
              </w:rPr>
              <w:lastRenderedPageBreak/>
              <w:t>Infracondylar</w:t>
            </w:r>
            <w:proofErr w:type="spellEnd"/>
            <w:r w:rsidRPr="004B0FEC">
              <w:rPr>
                <w:rFonts w:ascii="Arial" w:hAnsi="Arial" w:cs="Arial"/>
              </w:rPr>
              <w:t xml:space="preserve"> recess</w:t>
            </w:r>
          </w:p>
        </w:tc>
        <w:tc>
          <w:tcPr>
            <w:tcW w:w="1876" w:type="dxa"/>
          </w:tcPr>
          <w:p w14:paraId="08D86FC7" w14:textId="77777777" w:rsidR="00565A33" w:rsidRPr="004B0FEC" w:rsidRDefault="00565A33" w:rsidP="00C94679">
            <w:pPr>
              <w:rPr>
                <w:rFonts w:ascii="Arial" w:hAnsi="Arial" w:cs="Arial"/>
              </w:rPr>
            </w:pPr>
            <w:r w:rsidRPr="004B0FEC">
              <w:rPr>
                <w:rFonts w:ascii="Arial" w:hAnsi="Arial" w:cs="Arial"/>
              </w:rPr>
              <w:t xml:space="preserve">Symmetrical concavity of lateral </w:t>
            </w:r>
            <w:proofErr w:type="spellStart"/>
            <w:r w:rsidRPr="004B0FEC">
              <w:rPr>
                <w:rFonts w:ascii="Arial" w:hAnsi="Arial" w:cs="Arial"/>
              </w:rPr>
              <w:t>infracondylar</w:t>
            </w:r>
            <w:proofErr w:type="spellEnd"/>
            <w:r w:rsidRPr="004B0FEC">
              <w:rPr>
                <w:rFonts w:ascii="Arial" w:hAnsi="Arial" w:cs="Arial"/>
              </w:rPr>
              <w:t xml:space="preserve"> recess with elbow extended </w:t>
            </w:r>
          </w:p>
        </w:tc>
        <w:tc>
          <w:tcPr>
            <w:tcW w:w="2299" w:type="dxa"/>
          </w:tcPr>
          <w:p w14:paraId="7244CBE1" w14:textId="77777777" w:rsidR="00565A33" w:rsidRPr="004B0FEC" w:rsidRDefault="00565A33" w:rsidP="00C94679">
            <w:pPr>
              <w:rPr>
                <w:rFonts w:ascii="Arial" w:hAnsi="Arial" w:cs="Arial"/>
              </w:rPr>
            </w:pPr>
            <w:proofErr w:type="spellStart"/>
            <w:r w:rsidRPr="004B0FEC">
              <w:rPr>
                <w:rFonts w:ascii="Arial" w:hAnsi="Arial" w:cs="Arial"/>
              </w:rPr>
              <w:t>Infracondylar</w:t>
            </w:r>
            <w:proofErr w:type="spellEnd"/>
            <w:r w:rsidRPr="004B0FEC">
              <w:rPr>
                <w:rFonts w:ascii="Arial" w:hAnsi="Arial" w:cs="Arial"/>
              </w:rPr>
              <w:t xml:space="preserve"> recess is less concave compared to unaffected side</w:t>
            </w:r>
          </w:p>
        </w:tc>
        <w:tc>
          <w:tcPr>
            <w:tcW w:w="2254" w:type="dxa"/>
          </w:tcPr>
          <w:p w14:paraId="544E657B" w14:textId="77777777" w:rsidR="00565A33" w:rsidRPr="004B0FEC" w:rsidRDefault="00565A33" w:rsidP="00C94679">
            <w:pPr>
              <w:rPr>
                <w:rFonts w:ascii="Arial" w:hAnsi="Arial" w:cs="Arial"/>
              </w:rPr>
            </w:pPr>
            <w:r w:rsidRPr="004B0FEC">
              <w:rPr>
                <w:rFonts w:ascii="Arial" w:hAnsi="Arial" w:cs="Arial"/>
              </w:rPr>
              <w:t xml:space="preserve">Loss of concavity of </w:t>
            </w:r>
            <w:proofErr w:type="spellStart"/>
            <w:r w:rsidRPr="004B0FEC">
              <w:rPr>
                <w:rFonts w:ascii="Arial" w:hAnsi="Arial" w:cs="Arial"/>
              </w:rPr>
              <w:t>infracondylar</w:t>
            </w:r>
            <w:proofErr w:type="spellEnd"/>
            <w:r w:rsidRPr="004B0FEC">
              <w:rPr>
                <w:rFonts w:ascii="Arial" w:hAnsi="Arial" w:cs="Arial"/>
              </w:rPr>
              <w:t xml:space="preserve"> recess</w:t>
            </w:r>
          </w:p>
        </w:tc>
      </w:tr>
      <w:tr w:rsidR="00565A33" w:rsidRPr="004B0FEC" w14:paraId="0A3F17AF" w14:textId="77777777" w:rsidTr="004B0FEC">
        <w:tc>
          <w:tcPr>
            <w:tcW w:w="2427" w:type="dxa"/>
          </w:tcPr>
          <w:p w14:paraId="09FE3C51" w14:textId="77777777" w:rsidR="00565A33" w:rsidRPr="004B0FEC" w:rsidRDefault="00565A33" w:rsidP="00C94679">
            <w:pPr>
              <w:rPr>
                <w:rFonts w:ascii="Arial" w:hAnsi="Arial" w:cs="Arial"/>
              </w:rPr>
            </w:pPr>
            <w:r w:rsidRPr="004B0FEC">
              <w:rPr>
                <w:rFonts w:ascii="Arial" w:hAnsi="Arial" w:cs="Arial"/>
              </w:rPr>
              <w:t>Olecranon process</w:t>
            </w:r>
          </w:p>
        </w:tc>
        <w:tc>
          <w:tcPr>
            <w:tcW w:w="1876" w:type="dxa"/>
          </w:tcPr>
          <w:p w14:paraId="795CAAD7" w14:textId="77777777" w:rsidR="00565A33" w:rsidRPr="004B0FEC" w:rsidRDefault="00565A33" w:rsidP="00C94679">
            <w:pPr>
              <w:rPr>
                <w:rFonts w:ascii="Arial" w:hAnsi="Arial" w:cs="Arial"/>
              </w:rPr>
            </w:pPr>
            <w:r w:rsidRPr="004B0FEC">
              <w:rPr>
                <w:rFonts w:ascii="Arial" w:hAnsi="Arial" w:cs="Arial"/>
              </w:rPr>
              <w:t xml:space="preserve">Symmetrical appearance of olecranon process with elbow flexed </w:t>
            </w:r>
          </w:p>
        </w:tc>
        <w:tc>
          <w:tcPr>
            <w:tcW w:w="2299" w:type="dxa"/>
          </w:tcPr>
          <w:p w14:paraId="7312FBE1" w14:textId="77777777" w:rsidR="00565A33" w:rsidRPr="004B0FEC" w:rsidRDefault="00565A33" w:rsidP="00C94679">
            <w:pPr>
              <w:rPr>
                <w:rFonts w:ascii="Arial" w:hAnsi="Arial" w:cs="Arial"/>
              </w:rPr>
            </w:pPr>
            <w:r w:rsidRPr="004B0FEC">
              <w:rPr>
                <w:rFonts w:ascii="Arial" w:hAnsi="Arial" w:cs="Arial"/>
              </w:rPr>
              <w:t>Olecranon process less prominent compared to unaffected side</w:t>
            </w:r>
          </w:p>
        </w:tc>
        <w:tc>
          <w:tcPr>
            <w:tcW w:w="2254" w:type="dxa"/>
          </w:tcPr>
          <w:p w14:paraId="3A55D7A8" w14:textId="77777777" w:rsidR="00565A33" w:rsidRPr="004B0FEC" w:rsidRDefault="00565A33" w:rsidP="00C94679">
            <w:pPr>
              <w:rPr>
                <w:rFonts w:ascii="Arial" w:hAnsi="Arial" w:cs="Arial"/>
              </w:rPr>
            </w:pPr>
            <w:r w:rsidRPr="004B0FEC">
              <w:rPr>
                <w:rFonts w:ascii="Arial" w:hAnsi="Arial" w:cs="Arial"/>
              </w:rPr>
              <w:t>Unable to visualize olecranon process</w:t>
            </w:r>
          </w:p>
        </w:tc>
      </w:tr>
    </w:tbl>
    <w:p w14:paraId="317C4B46" w14:textId="77777777" w:rsidR="00565A33" w:rsidRDefault="00565A33" w:rsidP="00CB0596">
      <w:pPr>
        <w:rPr>
          <w:rFonts w:ascii="Arial" w:hAnsi="Arial" w:cs="Arial"/>
        </w:rPr>
      </w:pPr>
    </w:p>
    <w:p w14:paraId="086086D6" w14:textId="77777777" w:rsidR="00565A33" w:rsidRDefault="00565A33" w:rsidP="00CB0596">
      <w:pPr>
        <w:rPr>
          <w:rFonts w:ascii="Arial" w:hAnsi="Arial" w:cs="Arial"/>
        </w:rPr>
      </w:pPr>
    </w:p>
    <w:p w14:paraId="7A218160" w14:textId="77777777" w:rsidR="00565A33" w:rsidRPr="00934378" w:rsidRDefault="00565A33" w:rsidP="00CB0596">
      <w:pPr>
        <w:rPr>
          <w:rFonts w:ascii="Arial" w:hAnsi="Arial" w:cs="Arial"/>
        </w:rPr>
      </w:pPr>
    </w:p>
    <w:p w14:paraId="726D4492" w14:textId="77777777" w:rsidR="00565A33" w:rsidRPr="00934378" w:rsidRDefault="00565A33" w:rsidP="00C61869">
      <w:pPr>
        <w:rPr>
          <w:rFonts w:ascii="Arial" w:hAnsi="Arial" w:cs="Arial"/>
          <w:i/>
        </w:rPr>
      </w:pPr>
      <w:r w:rsidRPr="00934378">
        <w:rPr>
          <w:rFonts w:ascii="Arial" w:hAnsi="Arial" w:cs="Arial"/>
          <w:i/>
        </w:rPr>
        <w:t>Anatomical Contour</w:t>
      </w:r>
    </w:p>
    <w:p w14:paraId="64EC8940" w14:textId="77777777" w:rsidR="00565A33" w:rsidRDefault="00565A33" w:rsidP="00CB0596">
      <w:pPr>
        <w:rPr>
          <w:rFonts w:ascii="Arial" w:hAnsi="Arial" w:cs="Arial"/>
        </w:rPr>
      </w:pPr>
    </w:p>
    <w:p w14:paraId="615A51F6" w14:textId="77777777" w:rsidR="00565A33" w:rsidRDefault="00565A33" w:rsidP="00CB0596">
      <w:pPr>
        <w:rPr>
          <w:rFonts w:ascii="Arial" w:hAnsi="Arial" w:cs="Arial"/>
        </w:rPr>
      </w:pPr>
      <w:r>
        <w:rPr>
          <w:rFonts w:ascii="Arial" w:hAnsi="Arial" w:cs="Arial"/>
        </w:rPr>
        <w:t>Operation definitions for deviation from normal anatomical architecture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8"/>
        <w:gridCol w:w="2346"/>
        <w:gridCol w:w="2346"/>
        <w:gridCol w:w="2346"/>
      </w:tblGrid>
      <w:tr w:rsidR="00565A33" w:rsidRPr="004B0FEC" w14:paraId="0CD4257F" w14:textId="77777777" w:rsidTr="004B0FEC">
        <w:tc>
          <w:tcPr>
            <w:tcW w:w="1818" w:type="dxa"/>
          </w:tcPr>
          <w:p w14:paraId="610731EB" w14:textId="77777777" w:rsidR="00565A33" w:rsidRPr="004B0FEC" w:rsidRDefault="00565A33" w:rsidP="00C94679">
            <w:pPr>
              <w:rPr>
                <w:rFonts w:ascii="Arial" w:hAnsi="Arial" w:cs="Arial"/>
              </w:rPr>
            </w:pPr>
            <w:r w:rsidRPr="004B0FEC">
              <w:rPr>
                <w:rFonts w:ascii="Arial" w:hAnsi="Arial" w:cs="Arial"/>
              </w:rPr>
              <w:t>Anatomical Region</w:t>
            </w:r>
          </w:p>
        </w:tc>
        <w:tc>
          <w:tcPr>
            <w:tcW w:w="2346" w:type="dxa"/>
          </w:tcPr>
          <w:p w14:paraId="6C12DF42" w14:textId="77777777" w:rsidR="00565A33" w:rsidRPr="004B0FEC" w:rsidRDefault="00565A33" w:rsidP="00C94679">
            <w:pPr>
              <w:rPr>
                <w:rFonts w:ascii="Arial" w:hAnsi="Arial" w:cs="Arial"/>
              </w:rPr>
            </w:pPr>
            <w:r w:rsidRPr="004B0FEC">
              <w:rPr>
                <w:rFonts w:ascii="Arial" w:hAnsi="Arial" w:cs="Arial"/>
              </w:rPr>
              <w:t>Normal</w:t>
            </w:r>
          </w:p>
        </w:tc>
        <w:tc>
          <w:tcPr>
            <w:tcW w:w="2346" w:type="dxa"/>
          </w:tcPr>
          <w:p w14:paraId="2B0BCD7B" w14:textId="77777777" w:rsidR="00565A33" w:rsidRPr="004B0FEC" w:rsidRDefault="00565A33" w:rsidP="00C94679">
            <w:pPr>
              <w:rPr>
                <w:rFonts w:ascii="Arial" w:hAnsi="Arial" w:cs="Arial"/>
              </w:rPr>
            </w:pPr>
            <w:r w:rsidRPr="004B0FEC">
              <w:rPr>
                <w:rFonts w:ascii="Arial" w:hAnsi="Arial" w:cs="Arial"/>
              </w:rPr>
              <w:t>Readily apparent</w:t>
            </w:r>
          </w:p>
        </w:tc>
        <w:tc>
          <w:tcPr>
            <w:tcW w:w="2346" w:type="dxa"/>
          </w:tcPr>
          <w:p w14:paraId="7ED6ADBD" w14:textId="77777777" w:rsidR="00565A33" w:rsidRPr="004B0FEC" w:rsidRDefault="00565A33" w:rsidP="00C94679">
            <w:pPr>
              <w:rPr>
                <w:rFonts w:ascii="Arial" w:hAnsi="Arial" w:cs="Arial"/>
              </w:rPr>
            </w:pPr>
            <w:r w:rsidRPr="004B0FEC">
              <w:rPr>
                <w:rFonts w:ascii="Arial" w:hAnsi="Arial" w:cs="Arial"/>
              </w:rPr>
              <w:t>Gross Deviation</w:t>
            </w:r>
          </w:p>
        </w:tc>
      </w:tr>
      <w:tr w:rsidR="00565A33" w:rsidRPr="004B0FEC" w14:paraId="7E853429" w14:textId="77777777" w:rsidTr="004B0FEC">
        <w:tc>
          <w:tcPr>
            <w:tcW w:w="1818" w:type="dxa"/>
          </w:tcPr>
          <w:p w14:paraId="41AF3A1A" w14:textId="77777777" w:rsidR="00565A33" w:rsidRPr="004B0FEC" w:rsidRDefault="00565A33" w:rsidP="00C94679">
            <w:pPr>
              <w:rPr>
                <w:rFonts w:ascii="Arial" w:hAnsi="Arial" w:cs="Arial"/>
              </w:rPr>
            </w:pPr>
            <w:r w:rsidRPr="004B0FEC">
              <w:rPr>
                <w:rFonts w:ascii="Arial" w:hAnsi="Arial" w:cs="Arial"/>
              </w:rPr>
              <w:t>Hand</w:t>
            </w:r>
          </w:p>
        </w:tc>
        <w:tc>
          <w:tcPr>
            <w:tcW w:w="2346" w:type="dxa"/>
          </w:tcPr>
          <w:p w14:paraId="7A54BD6D" w14:textId="77777777" w:rsidR="00565A33" w:rsidRPr="004B0FEC" w:rsidRDefault="00565A33" w:rsidP="00C94679">
            <w:pPr>
              <w:rPr>
                <w:rFonts w:ascii="Arial" w:hAnsi="Arial" w:cs="Arial"/>
              </w:rPr>
            </w:pPr>
            <w:r w:rsidRPr="004B0FEC">
              <w:rPr>
                <w:rFonts w:ascii="Arial" w:hAnsi="Arial" w:cs="Arial"/>
              </w:rPr>
              <w:t>Symmetrical appearance of hand; relatively flat dorsal hand with a smooth transit</w:t>
            </w:r>
            <w:r>
              <w:rPr>
                <w:rFonts w:ascii="Arial" w:hAnsi="Arial" w:cs="Arial"/>
              </w:rPr>
              <w:t>ion between the hand and digits</w:t>
            </w:r>
          </w:p>
        </w:tc>
        <w:tc>
          <w:tcPr>
            <w:tcW w:w="2346" w:type="dxa"/>
          </w:tcPr>
          <w:p w14:paraId="1FF3F177" w14:textId="79F00731" w:rsidR="00565A33" w:rsidRPr="004B0FEC" w:rsidRDefault="00565A33" w:rsidP="00C94679">
            <w:pPr>
              <w:rPr>
                <w:rFonts w:ascii="Arial" w:hAnsi="Arial" w:cs="Arial"/>
              </w:rPr>
            </w:pPr>
            <w:r w:rsidRPr="004B0FEC">
              <w:rPr>
                <w:rFonts w:ascii="Arial" w:hAnsi="Arial" w:cs="Arial"/>
              </w:rPr>
              <w:t>“Hump” on the dorsa</w:t>
            </w:r>
            <w:r w:rsidR="001E394C">
              <w:rPr>
                <w:rFonts w:ascii="Arial" w:hAnsi="Arial" w:cs="Arial"/>
              </w:rPr>
              <w:t>l aspect of the hand (raised &lt;1</w:t>
            </w:r>
            <w:r w:rsidRPr="004B0FEC">
              <w:rPr>
                <w:rFonts w:ascii="Arial" w:hAnsi="Arial" w:cs="Arial"/>
              </w:rPr>
              <w:t>cm)</w:t>
            </w:r>
          </w:p>
        </w:tc>
        <w:tc>
          <w:tcPr>
            <w:tcW w:w="2346" w:type="dxa"/>
          </w:tcPr>
          <w:p w14:paraId="6C83273D" w14:textId="3B513084" w:rsidR="00565A33" w:rsidRPr="004B0FEC" w:rsidRDefault="00565A33" w:rsidP="00C94679">
            <w:pPr>
              <w:rPr>
                <w:rFonts w:ascii="Arial" w:hAnsi="Arial" w:cs="Arial"/>
                <w:b/>
              </w:rPr>
            </w:pPr>
            <w:r w:rsidRPr="004B0FEC">
              <w:rPr>
                <w:rFonts w:ascii="Arial" w:hAnsi="Arial" w:cs="Arial"/>
              </w:rPr>
              <w:t>Hump” on the dorsa</w:t>
            </w:r>
            <w:r w:rsidR="001E394C">
              <w:rPr>
                <w:rFonts w:ascii="Arial" w:hAnsi="Arial" w:cs="Arial"/>
              </w:rPr>
              <w:t>l aspect of the hand (raised &gt; 1</w:t>
            </w:r>
            <w:r w:rsidRPr="004B0FEC">
              <w:rPr>
                <w:rFonts w:ascii="Arial" w:hAnsi="Arial" w:cs="Arial"/>
              </w:rPr>
              <w:t>cm)</w:t>
            </w:r>
          </w:p>
        </w:tc>
      </w:tr>
      <w:tr w:rsidR="001E394C" w:rsidRPr="004B0FEC" w14:paraId="371E2DA2" w14:textId="77777777" w:rsidTr="004B0FEC">
        <w:tc>
          <w:tcPr>
            <w:tcW w:w="1818" w:type="dxa"/>
          </w:tcPr>
          <w:p w14:paraId="1BC97F2A" w14:textId="1C202389" w:rsidR="001E394C" w:rsidRDefault="001E394C" w:rsidP="00C94679">
            <w:pPr>
              <w:rPr>
                <w:rFonts w:ascii="Arial" w:hAnsi="Arial" w:cs="Arial"/>
              </w:rPr>
            </w:pPr>
            <w:r>
              <w:rPr>
                <w:rFonts w:ascii="Arial" w:hAnsi="Arial" w:cs="Arial"/>
              </w:rPr>
              <w:t>Wrist</w:t>
            </w:r>
          </w:p>
          <w:p w14:paraId="17FFF7DE" w14:textId="77777777" w:rsidR="001E394C" w:rsidRDefault="001E394C" w:rsidP="00C94679">
            <w:pPr>
              <w:rPr>
                <w:rFonts w:ascii="Arial" w:hAnsi="Arial" w:cs="Arial"/>
              </w:rPr>
            </w:pPr>
          </w:p>
          <w:p w14:paraId="51D4C2DC" w14:textId="77777777" w:rsidR="001E394C" w:rsidRDefault="001E394C" w:rsidP="00C94679">
            <w:pPr>
              <w:rPr>
                <w:rFonts w:ascii="Arial" w:hAnsi="Arial" w:cs="Arial"/>
              </w:rPr>
            </w:pPr>
          </w:p>
          <w:p w14:paraId="217CF6A9" w14:textId="77777777" w:rsidR="001E394C" w:rsidRPr="004B0FEC" w:rsidRDefault="001E394C" w:rsidP="00C94679">
            <w:pPr>
              <w:rPr>
                <w:rFonts w:ascii="Arial" w:hAnsi="Arial" w:cs="Arial"/>
              </w:rPr>
            </w:pPr>
          </w:p>
        </w:tc>
        <w:tc>
          <w:tcPr>
            <w:tcW w:w="2346" w:type="dxa"/>
          </w:tcPr>
          <w:p w14:paraId="520F773A" w14:textId="0A73F2B3" w:rsidR="001E394C" w:rsidRPr="004B0FEC" w:rsidRDefault="001E394C" w:rsidP="003E3201">
            <w:pPr>
              <w:rPr>
                <w:rFonts w:ascii="Arial" w:hAnsi="Arial" w:cs="Arial"/>
              </w:rPr>
            </w:pPr>
            <w:r>
              <w:rPr>
                <w:rFonts w:ascii="Arial" w:hAnsi="Arial" w:cs="Arial"/>
              </w:rPr>
              <w:t>Symmetrical appearance of wrist;</w:t>
            </w:r>
            <w:r w:rsidR="003E3201">
              <w:rPr>
                <w:rFonts w:ascii="Arial" w:hAnsi="Arial" w:cs="Arial"/>
              </w:rPr>
              <w:t xml:space="preserve"> relatively flat dorsal and ventral aspects of wrist </w:t>
            </w:r>
          </w:p>
        </w:tc>
        <w:tc>
          <w:tcPr>
            <w:tcW w:w="2346" w:type="dxa"/>
          </w:tcPr>
          <w:p w14:paraId="365DD100" w14:textId="7F2D8C74" w:rsidR="001E394C" w:rsidRPr="004B0FEC" w:rsidRDefault="005E56E6" w:rsidP="00B0167D">
            <w:pPr>
              <w:rPr>
                <w:rFonts w:ascii="Arial" w:hAnsi="Arial" w:cs="Arial"/>
              </w:rPr>
            </w:pPr>
            <w:r>
              <w:rPr>
                <w:rFonts w:ascii="Arial" w:hAnsi="Arial" w:cs="Arial"/>
              </w:rPr>
              <w:t>“Hump</w:t>
            </w:r>
            <w:r w:rsidR="00B0167D">
              <w:rPr>
                <w:rFonts w:ascii="Arial" w:hAnsi="Arial" w:cs="Arial"/>
              </w:rPr>
              <w:t>” on the dorsal or ventral aspect of wrist</w:t>
            </w:r>
            <w:r w:rsidR="00883EA8">
              <w:rPr>
                <w:rFonts w:ascii="Arial" w:hAnsi="Arial" w:cs="Arial"/>
              </w:rPr>
              <w:t xml:space="preserve"> compared to unaffected side</w:t>
            </w:r>
            <w:bookmarkStart w:id="0" w:name="_GoBack"/>
            <w:bookmarkEnd w:id="0"/>
          </w:p>
        </w:tc>
        <w:tc>
          <w:tcPr>
            <w:tcW w:w="2346" w:type="dxa"/>
          </w:tcPr>
          <w:p w14:paraId="4827BA2D" w14:textId="367E20D5" w:rsidR="001E394C" w:rsidRPr="004B0FEC" w:rsidRDefault="003E3201" w:rsidP="00C94679">
            <w:pPr>
              <w:rPr>
                <w:rFonts w:ascii="Arial" w:hAnsi="Arial" w:cs="Arial"/>
              </w:rPr>
            </w:pPr>
            <w:r>
              <w:rPr>
                <w:rFonts w:ascii="Arial" w:hAnsi="Arial" w:cs="Arial"/>
              </w:rPr>
              <w:t xml:space="preserve">Circle shaped appearance with diameter equal to </w:t>
            </w:r>
            <w:r w:rsidRPr="004B0FEC">
              <w:rPr>
                <w:rFonts w:ascii="Arial" w:hAnsi="Arial" w:cs="Arial"/>
              </w:rPr>
              <w:t>width of hand</w:t>
            </w:r>
            <w:r w:rsidR="00B0167D">
              <w:rPr>
                <w:rFonts w:ascii="Arial" w:hAnsi="Arial" w:cs="Arial"/>
              </w:rPr>
              <w:t>; deepened skin folds</w:t>
            </w:r>
          </w:p>
        </w:tc>
      </w:tr>
      <w:tr w:rsidR="00565A33" w:rsidRPr="004B0FEC" w14:paraId="4D902B44" w14:textId="77777777" w:rsidTr="004B0FEC">
        <w:tc>
          <w:tcPr>
            <w:tcW w:w="1818" w:type="dxa"/>
          </w:tcPr>
          <w:p w14:paraId="572F0367" w14:textId="52B1713A" w:rsidR="00565A33" w:rsidRPr="004B0FEC" w:rsidRDefault="001E394C" w:rsidP="00C94679">
            <w:pPr>
              <w:rPr>
                <w:rFonts w:ascii="Arial" w:hAnsi="Arial" w:cs="Arial"/>
              </w:rPr>
            </w:pPr>
            <w:r>
              <w:rPr>
                <w:rFonts w:ascii="Arial" w:hAnsi="Arial" w:cs="Arial"/>
              </w:rPr>
              <w:t>F</w:t>
            </w:r>
            <w:r w:rsidR="00565A33" w:rsidRPr="004B0FEC">
              <w:rPr>
                <w:rFonts w:ascii="Arial" w:hAnsi="Arial" w:cs="Arial"/>
              </w:rPr>
              <w:t>orearm</w:t>
            </w:r>
          </w:p>
        </w:tc>
        <w:tc>
          <w:tcPr>
            <w:tcW w:w="2346" w:type="dxa"/>
          </w:tcPr>
          <w:p w14:paraId="41A25FA8" w14:textId="4407F1CD" w:rsidR="00565A33" w:rsidRPr="004B0FEC" w:rsidRDefault="001E394C" w:rsidP="00C94679">
            <w:pPr>
              <w:rPr>
                <w:rFonts w:ascii="Arial" w:hAnsi="Arial" w:cs="Arial"/>
              </w:rPr>
            </w:pPr>
            <w:r>
              <w:rPr>
                <w:rFonts w:ascii="Arial" w:hAnsi="Arial" w:cs="Arial"/>
              </w:rPr>
              <w:t xml:space="preserve">Symmetrical appearance </w:t>
            </w:r>
            <w:r w:rsidR="003E3201">
              <w:rPr>
                <w:rFonts w:ascii="Arial" w:hAnsi="Arial" w:cs="Arial"/>
              </w:rPr>
              <w:t>of forearm</w:t>
            </w:r>
            <w:r>
              <w:rPr>
                <w:rFonts w:ascii="Arial" w:hAnsi="Arial" w:cs="Arial"/>
              </w:rPr>
              <w:t>; distal forearm tapers at the wrist</w:t>
            </w:r>
            <w:r w:rsidR="00565A33" w:rsidRPr="004B0FEC">
              <w:rPr>
                <w:rFonts w:ascii="Arial" w:hAnsi="Arial" w:cs="Arial"/>
              </w:rPr>
              <w:t>; forearm circumference should be larger than the wrist</w:t>
            </w:r>
            <w:r>
              <w:rPr>
                <w:rFonts w:ascii="Arial" w:hAnsi="Arial" w:cs="Arial"/>
              </w:rPr>
              <w:t xml:space="preserve"> </w:t>
            </w:r>
          </w:p>
        </w:tc>
        <w:tc>
          <w:tcPr>
            <w:tcW w:w="2346" w:type="dxa"/>
          </w:tcPr>
          <w:p w14:paraId="0D3C96B0" w14:textId="66F5DEBD" w:rsidR="00565A33" w:rsidRPr="004B0FEC" w:rsidRDefault="00565A33" w:rsidP="00B0167D">
            <w:pPr>
              <w:rPr>
                <w:rFonts w:ascii="Arial" w:hAnsi="Arial" w:cs="Arial"/>
              </w:rPr>
            </w:pPr>
            <w:r w:rsidRPr="004B0FEC">
              <w:rPr>
                <w:rFonts w:ascii="Wingdings" w:hAnsi="Wingdings" w:cs="Arial"/>
              </w:rPr>
              <w:t></w:t>
            </w:r>
            <w:r w:rsidRPr="004B0FEC">
              <w:rPr>
                <w:rFonts w:ascii="Arial" w:hAnsi="Arial" w:cs="Arial"/>
              </w:rPr>
              <w:t xml:space="preserve"> forearm: wrist circumference ratio </w:t>
            </w:r>
          </w:p>
        </w:tc>
        <w:tc>
          <w:tcPr>
            <w:tcW w:w="2346" w:type="dxa"/>
          </w:tcPr>
          <w:p w14:paraId="686D8B91" w14:textId="143502AD" w:rsidR="00565A33" w:rsidRPr="004B0FEC" w:rsidRDefault="00B0167D" w:rsidP="00C94679">
            <w:pPr>
              <w:rPr>
                <w:rFonts w:ascii="Arial" w:hAnsi="Arial" w:cs="Arial"/>
              </w:rPr>
            </w:pPr>
            <w:r w:rsidRPr="004B0FEC">
              <w:rPr>
                <w:rFonts w:ascii="Wingdings" w:hAnsi="Wingdings" w:cs="Arial"/>
              </w:rPr>
              <w:t></w:t>
            </w:r>
            <w:r w:rsidRPr="004B0FEC">
              <w:rPr>
                <w:rFonts w:ascii="Arial" w:hAnsi="Arial" w:cs="Arial"/>
              </w:rPr>
              <w:t xml:space="preserve"> forearm: wrist circumference ratio</w:t>
            </w:r>
          </w:p>
        </w:tc>
      </w:tr>
      <w:tr w:rsidR="00565A33" w:rsidRPr="004B0FEC" w14:paraId="686BCF8C" w14:textId="77777777" w:rsidTr="004B0FEC">
        <w:tc>
          <w:tcPr>
            <w:tcW w:w="1818" w:type="dxa"/>
          </w:tcPr>
          <w:p w14:paraId="2ED8B7A1" w14:textId="77777777" w:rsidR="00565A33" w:rsidRPr="004B0FEC" w:rsidRDefault="00565A33" w:rsidP="00C94679">
            <w:pPr>
              <w:rPr>
                <w:rFonts w:ascii="Arial" w:hAnsi="Arial" w:cs="Arial"/>
              </w:rPr>
            </w:pPr>
            <w:r w:rsidRPr="004B0FEC">
              <w:rPr>
                <w:rFonts w:ascii="Arial" w:hAnsi="Arial" w:cs="Arial"/>
              </w:rPr>
              <w:t>Upper Arm</w:t>
            </w:r>
          </w:p>
        </w:tc>
        <w:tc>
          <w:tcPr>
            <w:tcW w:w="2346" w:type="dxa"/>
          </w:tcPr>
          <w:p w14:paraId="4B0972DB" w14:textId="77777777" w:rsidR="00565A33" w:rsidRPr="004B0FEC" w:rsidRDefault="00565A33" w:rsidP="00C94679">
            <w:pPr>
              <w:rPr>
                <w:rFonts w:ascii="Arial" w:hAnsi="Arial" w:cs="Arial"/>
              </w:rPr>
            </w:pPr>
            <w:r w:rsidRPr="004B0FEC">
              <w:rPr>
                <w:rFonts w:ascii="Arial" w:hAnsi="Arial" w:cs="Arial"/>
              </w:rPr>
              <w:t>Symmetrical appearance of upper arm</w:t>
            </w:r>
            <w:r>
              <w:rPr>
                <w:rFonts w:ascii="Arial" w:hAnsi="Arial" w:cs="Arial"/>
              </w:rPr>
              <w:t xml:space="preserve"> with arms abducted to </w:t>
            </w:r>
            <w:r>
              <w:rPr>
                <w:rFonts w:ascii="Arial" w:hAnsi="Arial" w:cs="Arial"/>
              </w:rPr>
              <w:lastRenderedPageBreak/>
              <w:t>90 degrees and palms forward</w:t>
            </w:r>
          </w:p>
        </w:tc>
        <w:tc>
          <w:tcPr>
            <w:tcW w:w="2346" w:type="dxa"/>
          </w:tcPr>
          <w:p w14:paraId="44880D75" w14:textId="14B5864F" w:rsidR="00565A33" w:rsidRPr="004B0FEC" w:rsidRDefault="003874B4" w:rsidP="00C94679">
            <w:pPr>
              <w:rPr>
                <w:rFonts w:ascii="Arial" w:hAnsi="Arial" w:cs="Arial"/>
              </w:rPr>
            </w:pPr>
            <w:r>
              <w:rPr>
                <w:rFonts w:ascii="Arial" w:hAnsi="Arial" w:cs="Arial"/>
              </w:rPr>
              <w:lastRenderedPageBreak/>
              <w:t>I</w:t>
            </w:r>
            <w:r w:rsidR="00565A33" w:rsidRPr="004B0FEC">
              <w:rPr>
                <w:rFonts w:ascii="Arial" w:hAnsi="Arial" w:cs="Arial"/>
              </w:rPr>
              <w:t>ncreased posterior</w:t>
            </w:r>
            <w:r>
              <w:rPr>
                <w:rFonts w:ascii="Arial" w:hAnsi="Arial" w:cs="Arial"/>
              </w:rPr>
              <w:t>-medial</w:t>
            </w:r>
            <w:r w:rsidR="00565A33" w:rsidRPr="004B0FEC">
              <w:rPr>
                <w:rFonts w:ascii="Arial" w:hAnsi="Arial" w:cs="Arial"/>
              </w:rPr>
              <w:t xml:space="preserve"> arm convexity (&gt;</w:t>
            </w:r>
            <w:r w:rsidR="001E394C">
              <w:rPr>
                <w:rFonts w:ascii="Arial" w:hAnsi="Arial" w:cs="Arial"/>
              </w:rPr>
              <w:t>2.</w:t>
            </w:r>
            <w:r w:rsidR="00565A33" w:rsidRPr="004B0FEC">
              <w:rPr>
                <w:rFonts w:ascii="Arial" w:hAnsi="Arial" w:cs="Arial"/>
              </w:rPr>
              <w:t xml:space="preserve">5cm compared </w:t>
            </w:r>
            <w:r w:rsidR="00565A33" w:rsidRPr="004B0FEC">
              <w:rPr>
                <w:rFonts w:ascii="Arial" w:hAnsi="Arial" w:cs="Arial"/>
              </w:rPr>
              <w:lastRenderedPageBreak/>
              <w:t>to unaffected side)</w:t>
            </w:r>
            <w:r>
              <w:rPr>
                <w:rFonts w:ascii="Arial" w:hAnsi="Arial" w:cs="Arial"/>
              </w:rPr>
              <w:t xml:space="preserve"> with arms abducted to 90 degrees and palms forward; hanging tissue</w:t>
            </w:r>
          </w:p>
        </w:tc>
        <w:tc>
          <w:tcPr>
            <w:tcW w:w="2346" w:type="dxa"/>
          </w:tcPr>
          <w:p w14:paraId="32790970" w14:textId="41AE3B88" w:rsidR="00565A33" w:rsidRPr="004B0FEC" w:rsidRDefault="00565A33" w:rsidP="00C94679">
            <w:pPr>
              <w:rPr>
                <w:rFonts w:ascii="Arial" w:hAnsi="Arial" w:cs="Arial"/>
              </w:rPr>
            </w:pPr>
            <w:r w:rsidRPr="004B0FEC">
              <w:rPr>
                <w:rFonts w:ascii="Arial" w:hAnsi="Arial" w:cs="Arial"/>
              </w:rPr>
              <w:lastRenderedPageBreak/>
              <w:t>Increa</w:t>
            </w:r>
            <w:r w:rsidR="003874B4">
              <w:rPr>
                <w:rFonts w:ascii="Arial" w:hAnsi="Arial" w:cs="Arial"/>
              </w:rPr>
              <w:t xml:space="preserve">sed posterior-medial </w:t>
            </w:r>
            <w:r w:rsidR="001E394C">
              <w:rPr>
                <w:rFonts w:ascii="Arial" w:hAnsi="Arial" w:cs="Arial"/>
              </w:rPr>
              <w:t>arm convexity (&gt;5</w:t>
            </w:r>
            <w:r w:rsidRPr="004B0FEC">
              <w:rPr>
                <w:rFonts w:ascii="Arial" w:hAnsi="Arial" w:cs="Arial"/>
              </w:rPr>
              <w:t xml:space="preserve">cm compared to </w:t>
            </w:r>
            <w:r w:rsidRPr="004B0FEC">
              <w:rPr>
                <w:rFonts w:ascii="Arial" w:hAnsi="Arial" w:cs="Arial"/>
              </w:rPr>
              <w:lastRenderedPageBreak/>
              <w:t>unaffected side)</w:t>
            </w:r>
            <w:r w:rsidR="003874B4">
              <w:rPr>
                <w:rFonts w:ascii="Arial" w:hAnsi="Arial" w:cs="Arial"/>
              </w:rPr>
              <w:t xml:space="preserve"> with arms abducted to 90 degrees and palms forward; extreme hanging tissue</w:t>
            </w:r>
          </w:p>
        </w:tc>
      </w:tr>
    </w:tbl>
    <w:p w14:paraId="0B06211A" w14:textId="77777777" w:rsidR="00565A33" w:rsidRDefault="00565A33" w:rsidP="00CB0596">
      <w:pPr>
        <w:ind w:firstLine="720"/>
        <w:rPr>
          <w:rFonts w:ascii="Arial" w:hAnsi="Arial" w:cs="Arial"/>
        </w:rPr>
      </w:pPr>
    </w:p>
    <w:p w14:paraId="0530A3DD" w14:textId="77777777" w:rsidR="00565A33" w:rsidRDefault="00565A33" w:rsidP="00CB0596">
      <w:pPr>
        <w:ind w:firstLine="720"/>
        <w:rPr>
          <w:rFonts w:ascii="Arial" w:hAnsi="Arial" w:cs="Arial"/>
        </w:rPr>
      </w:pPr>
    </w:p>
    <w:p w14:paraId="360AF85A" w14:textId="77777777" w:rsidR="00565A33" w:rsidRDefault="00565A33" w:rsidP="00CB0596">
      <w:pPr>
        <w:ind w:firstLine="720"/>
        <w:rPr>
          <w:rFonts w:ascii="Arial" w:hAnsi="Arial" w:cs="Arial"/>
        </w:rPr>
      </w:pPr>
    </w:p>
    <w:p w14:paraId="5DE66ED5" w14:textId="77777777" w:rsidR="00565A33" w:rsidRDefault="00565A33" w:rsidP="00CB0596">
      <w:pPr>
        <w:ind w:firstLine="720"/>
        <w:rPr>
          <w:rFonts w:ascii="Arial" w:hAnsi="Arial" w:cs="Arial"/>
        </w:rPr>
      </w:pPr>
    </w:p>
    <w:p w14:paraId="6C36CEEC" w14:textId="77777777" w:rsidR="00565A33" w:rsidRDefault="00565A33" w:rsidP="00C61869">
      <w:pPr>
        <w:rPr>
          <w:rFonts w:ascii="Arial" w:hAnsi="Arial" w:cs="Arial"/>
          <w:i/>
        </w:rPr>
      </w:pPr>
      <w:r>
        <w:rPr>
          <w:rFonts w:ascii="Arial" w:hAnsi="Arial" w:cs="Arial"/>
          <w:i/>
        </w:rPr>
        <w:t>Tissue Texture Assessment</w:t>
      </w:r>
    </w:p>
    <w:p w14:paraId="0DAD2302" w14:textId="77777777" w:rsidR="00565A33" w:rsidRDefault="00565A33" w:rsidP="00C61869">
      <w:pPr>
        <w:rPr>
          <w:rFonts w:ascii="Arial" w:hAnsi="Arial" w:cs="Arial"/>
        </w:rPr>
      </w:pPr>
      <w:r>
        <w:rPr>
          <w:rFonts w:ascii="Arial" w:hAnsi="Arial" w:cs="Arial"/>
        </w:rPr>
        <w:tab/>
        <w:t xml:space="preserve">Soft tissue texture is assessed at the digits, dorsal hand, wrist, forearm, elbow, and upper arm; and rated as “normal”, “spongy”, “firm”, or “hard”.  </w:t>
      </w:r>
    </w:p>
    <w:p w14:paraId="4624AD29" w14:textId="77777777" w:rsidR="00565A33" w:rsidRPr="00934378" w:rsidRDefault="00565A33" w:rsidP="00C61869">
      <w:pPr>
        <w:ind w:firstLine="720"/>
        <w:rPr>
          <w:rFonts w:ascii="Arial" w:hAnsi="Arial" w:cs="Arial"/>
        </w:rPr>
      </w:pPr>
    </w:p>
    <w:p w14:paraId="0813E8E5" w14:textId="77777777" w:rsidR="00565A33" w:rsidRPr="005763D9" w:rsidRDefault="00565A33" w:rsidP="00C61869">
      <w:pPr>
        <w:rPr>
          <w:rFonts w:ascii="Arial" w:hAnsi="Arial" w:cs="Arial"/>
          <w:i/>
        </w:rPr>
      </w:pPr>
      <w:r>
        <w:rPr>
          <w:rFonts w:ascii="Arial" w:hAnsi="Arial" w:cs="Arial"/>
          <w:i/>
        </w:rPr>
        <w:t xml:space="preserve">Edema </w:t>
      </w:r>
      <w:r w:rsidRPr="00934378">
        <w:rPr>
          <w:rFonts w:ascii="Arial" w:hAnsi="Arial" w:cs="Arial"/>
          <w:i/>
        </w:rPr>
        <w:t>Assessment</w:t>
      </w:r>
    </w:p>
    <w:p w14:paraId="7EDA5B59" w14:textId="77777777" w:rsidR="00565A33" w:rsidRDefault="00565A33" w:rsidP="00C61869">
      <w:pPr>
        <w:rPr>
          <w:rFonts w:ascii="Arial" w:hAnsi="Arial" w:cs="Arial"/>
        </w:rPr>
      </w:pPr>
      <w:r w:rsidRPr="00934378">
        <w:rPr>
          <w:rFonts w:ascii="Arial" w:hAnsi="Arial" w:cs="Arial"/>
        </w:rPr>
        <w:tab/>
        <w:t>Edema assessment is performed at the following locations: digits, dorsal hand, wrist, forearm, elbow, and upper arm.</w:t>
      </w:r>
      <w:r>
        <w:rPr>
          <w:rFonts w:ascii="Arial" w:hAnsi="Arial" w:cs="Arial"/>
        </w:rPr>
        <w:t xml:space="preserve">  Edema is rated as </w:t>
      </w:r>
      <w:r w:rsidRPr="00934378">
        <w:rPr>
          <w:rFonts w:ascii="Arial" w:hAnsi="Arial" w:cs="Arial"/>
        </w:rPr>
        <w:t xml:space="preserve">“none”, “non-pitting”, or “pitting”. </w:t>
      </w:r>
      <w:r>
        <w:rPr>
          <w:rFonts w:ascii="Arial" w:hAnsi="Arial" w:cs="Arial"/>
        </w:rPr>
        <w:t xml:space="preserve"> </w:t>
      </w:r>
      <w:r w:rsidRPr="00934378">
        <w:rPr>
          <w:rFonts w:ascii="Arial" w:hAnsi="Arial" w:cs="Arial"/>
        </w:rPr>
        <w:t>Pitting edema is defined by a visible indentation that remains in the skin a</w:t>
      </w:r>
      <w:r>
        <w:rPr>
          <w:rFonts w:ascii="Arial" w:hAnsi="Arial" w:cs="Arial"/>
        </w:rPr>
        <w:t xml:space="preserve">fter applying gentle pressure, while non-pitting edema is defined as when gentle pressure does not leave a visible indentation in the skin for a few seconds.  </w:t>
      </w:r>
      <w:r w:rsidRPr="00934378">
        <w:rPr>
          <w:rFonts w:ascii="Arial" w:hAnsi="Arial" w:cs="Arial"/>
        </w:rPr>
        <w:t xml:space="preserve">Pressure is applied by the examiner’s finger or thumb for 5 seconds. </w:t>
      </w:r>
    </w:p>
    <w:p w14:paraId="19EF7473" w14:textId="77777777" w:rsidR="00565A33" w:rsidRDefault="00565A33" w:rsidP="00CB0596">
      <w:pPr>
        <w:ind w:firstLine="720"/>
        <w:rPr>
          <w:rFonts w:ascii="Arial" w:hAnsi="Arial" w:cs="Arial"/>
        </w:rPr>
      </w:pPr>
    </w:p>
    <w:p w14:paraId="559B7A95" w14:textId="77777777" w:rsidR="00974C00" w:rsidRDefault="00974C00" w:rsidP="00974C00">
      <w:pPr>
        <w:rPr>
          <w:rFonts w:ascii="Arial" w:hAnsi="Arial" w:cs="Arial"/>
        </w:rPr>
      </w:pPr>
      <w:r>
        <w:rPr>
          <w:rFonts w:ascii="Arial" w:hAnsi="Arial" w:cs="Arial"/>
        </w:rPr>
        <w:t xml:space="preserve">Edema Type </w:t>
      </w:r>
    </w:p>
    <w:p w14:paraId="48BA958C" w14:textId="77777777" w:rsidR="00974C00" w:rsidRDefault="00974C00" w:rsidP="00974C00">
      <w:pPr>
        <w:rPr>
          <w:rFonts w:ascii="Arial" w:hAnsi="Arial" w:cs="Arial"/>
        </w:rPr>
      </w:pPr>
      <w:r>
        <w:rPr>
          <w:rFonts w:ascii="Arial" w:hAnsi="Arial" w:cs="Arial"/>
        </w:rPr>
        <w:tab/>
        <w:t xml:space="preserve">Lymphedema can be characterized by pitting or non-pitting edema with spongy, firm, or hard tissue texture.  The type of edema (spongy non-pitting edema; firm pitting edema; hard non-pitting edema etc.) may provide information regarding the severity of lymphedema, and prognosis for conservative management. </w:t>
      </w:r>
    </w:p>
    <w:p w14:paraId="3907F985" w14:textId="7047AB11" w:rsidR="00974C00" w:rsidRDefault="00974C00" w:rsidP="00974C00">
      <w:pPr>
        <w:rPr>
          <w:rFonts w:ascii="Arial" w:hAnsi="Arial" w:cs="Arial"/>
        </w:rPr>
      </w:pPr>
      <w:r>
        <w:rPr>
          <w:rFonts w:ascii="Arial" w:hAnsi="Arial" w:cs="Arial"/>
        </w:rPr>
        <w:tab/>
        <w:t xml:space="preserve">Spongy tissue texture with non-pitting edema </w:t>
      </w:r>
      <w:r w:rsidR="00103299">
        <w:rPr>
          <w:rFonts w:ascii="Arial" w:hAnsi="Arial" w:cs="Arial"/>
        </w:rPr>
        <w:t>may indicate</w:t>
      </w:r>
      <w:r>
        <w:rPr>
          <w:rFonts w:ascii="Arial" w:hAnsi="Arial" w:cs="Arial"/>
        </w:rPr>
        <w:t xml:space="preserve"> lymph fluid stasis has led to fat deposition but not enough interstitial fluid is present to cause the skin to distort with pressure. Spongy, firm or hard tissue texture with pitting edema suggests a significant amount of interstitial fluid is present since fluid can be visually mobilized from one area to another. As tissue fibrosis progresses, the ability to distort the tissue with pressure becomes more difficulty and edema transitions from pitting to non-pitting. This is characteristic of severe and chronic lymphedema, but is a rare presentation for BRCL.  Edema type descriptions and proposed scoring can be found below:</w:t>
      </w:r>
    </w:p>
    <w:p w14:paraId="0CBA27F5" w14:textId="77777777" w:rsidR="00974C00" w:rsidRDefault="00974C00" w:rsidP="00974C00">
      <w:pPr>
        <w:rPr>
          <w:rFonts w:ascii="Arial" w:hAnsi="Arial" w:cs="Arial"/>
        </w:rPr>
      </w:pPr>
    </w:p>
    <w:p w14:paraId="450DB5D7" w14:textId="26F47F08" w:rsidR="00974C00" w:rsidRDefault="00974C00" w:rsidP="00974C00">
      <w:pPr>
        <w:rPr>
          <w:rFonts w:ascii="Arial" w:hAnsi="Arial" w:cs="Arial"/>
        </w:rPr>
      </w:pPr>
      <w:r>
        <w:rPr>
          <w:rFonts w:ascii="Arial" w:hAnsi="Arial" w:cs="Arial"/>
        </w:rPr>
        <w:t>Edema Type Scoring</w:t>
      </w:r>
    </w:p>
    <w:tbl>
      <w:tblPr>
        <w:tblStyle w:val="TableGrid"/>
        <w:tblW w:w="0" w:type="auto"/>
        <w:tblLook w:val="04A0" w:firstRow="1" w:lastRow="0" w:firstColumn="1" w:lastColumn="0" w:noHBand="0" w:noVBand="1"/>
      </w:tblPr>
      <w:tblGrid>
        <w:gridCol w:w="2271"/>
        <w:gridCol w:w="2251"/>
        <w:gridCol w:w="3326"/>
        <w:gridCol w:w="1008"/>
      </w:tblGrid>
      <w:tr w:rsidR="00974C00" w14:paraId="698D336A" w14:textId="77777777" w:rsidTr="008E5795">
        <w:tc>
          <w:tcPr>
            <w:tcW w:w="2271" w:type="dxa"/>
          </w:tcPr>
          <w:p w14:paraId="3A05DA71" w14:textId="77777777" w:rsidR="00974C00" w:rsidRDefault="00974C00" w:rsidP="008E5795">
            <w:pPr>
              <w:rPr>
                <w:rFonts w:ascii="Arial" w:hAnsi="Arial" w:cs="Arial"/>
              </w:rPr>
            </w:pPr>
            <w:r>
              <w:rPr>
                <w:rFonts w:ascii="Arial" w:hAnsi="Arial" w:cs="Arial"/>
              </w:rPr>
              <w:t>Tissue Texture</w:t>
            </w:r>
          </w:p>
        </w:tc>
        <w:tc>
          <w:tcPr>
            <w:tcW w:w="2251" w:type="dxa"/>
          </w:tcPr>
          <w:p w14:paraId="0D99E9A9" w14:textId="77777777" w:rsidR="00974C00" w:rsidRDefault="00974C00" w:rsidP="008E5795">
            <w:pPr>
              <w:rPr>
                <w:rFonts w:ascii="Arial" w:hAnsi="Arial" w:cs="Arial"/>
              </w:rPr>
            </w:pPr>
            <w:r>
              <w:rPr>
                <w:rFonts w:ascii="Arial" w:hAnsi="Arial" w:cs="Arial"/>
              </w:rPr>
              <w:t>Edema</w:t>
            </w:r>
          </w:p>
        </w:tc>
        <w:tc>
          <w:tcPr>
            <w:tcW w:w="3326" w:type="dxa"/>
          </w:tcPr>
          <w:p w14:paraId="64A5AC3E" w14:textId="77777777" w:rsidR="00974C00" w:rsidRDefault="00974C00" w:rsidP="008E5795">
            <w:pPr>
              <w:rPr>
                <w:rFonts w:ascii="Arial" w:hAnsi="Arial" w:cs="Arial"/>
              </w:rPr>
            </w:pPr>
            <w:r>
              <w:rPr>
                <w:rFonts w:ascii="Arial" w:hAnsi="Arial" w:cs="Arial"/>
              </w:rPr>
              <w:t>Comment</w:t>
            </w:r>
          </w:p>
        </w:tc>
        <w:tc>
          <w:tcPr>
            <w:tcW w:w="1008" w:type="dxa"/>
          </w:tcPr>
          <w:p w14:paraId="42CDBB09" w14:textId="77777777" w:rsidR="00974C00" w:rsidRDefault="00974C00" w:rsidP="008E5795">
            <w:pPr>
              <w:rPr>
                <w:rFonts w:ascii="Arial" w:hAnsi="Arial" w:cs="Arial"/>
              </w:rPr>
            </w:pPr>
            <w:r>
              <w:rPr>
                <w:rFonts w:ascii="Arial" w:hAnsi="Arial" w:cs="Arial"/>
              </w:rPr>
              <w:t>Score</w:t>
            </w:r>
          </w:p>
        </w:tc>
      </w:tr>
      <w:tr w:rsidR="00974C00" w14:paraId="3E9780AA" w14:textId="77777777" w:rsidTr="008E5795">
        <w:tc>
          <w:tcPr>
            <w:tcW w:w="2271" w:type="dxa"/>
          </w:tcPr>
          <w:p w14:paraId="68FA5FF8" w14:textId="77777777" w:rsidR="00974C00" w:rsidRDefault="00974C00" w:rsidP="008E5795">
            <w:pPr>
              <w:rPr>
                <w:rFonts w:ascii="Arial" w:hAnsi="Arial" w:cs="Arial"/>
              </w:rPr>
            </w:pPr>
            <w:r>
              <w:rPr>
                <w:rFonts w:ascii="Arial" w:hAnsi="Arial" w:cs="Arial"/>
              </w:rPr>
              <w:t>Normal</w:t>
            </w:r>
          </w:p>
        </w:tc>
        <w:tc>
          <w:tcPr>
            <w:tcW w:w="2251" w:type="dxa"/>
          </w:tcPr>
          <w:p w14:paraId="68408D99" w14:textId="77777777" w:rsidR="00974C00" w:rsidRDefault="00974C00" w:rsidP="008E5795">
            <w:pPr>
              <w:rPr>
                <w:rFonts w:ascii="Arial" w:hAnsi="Arial" w:cs="Arial"/>
              </w:rPr>
            </w:pPr>
            <w:r>
              <w:rPr>
                <w:rFonts w:ascii="Arial" w:hAnsi="Arial" w:cs="Arial"/>
              </w:rPr>
              <w:t>No edema</w:t>
            </w:r>
          </w:p>
        </w:tc>
        <w:tc>
          <w:tcPr>
            <w:tcW w:w="3326" w:type="dxa"/>
          </w:tcPr>
          <w:p w14:paraId="0F8524FD" w14:textId="77777777" w:rsidR="00974C00" w:rsidRDefault="00974C00" w:rsidP="008E5795">
            <w:pPr>
              <w:rPr>
                <w:rFonts w:ascii="Arial" w:hAnsi="Arial" w:cs="Arial"/>
              </w:rPr>
            </w:pPr>
            <w:r>
              <w:rPr>
                <w:rFonts w:ascii="Arial" w:hAnsi="Arial" w:cs="Arial"/>
              </w:rPr>
              <w:t>No edema or tissue changes</w:t>
            </w:r>
          </w:p>
        </w:tc>
        <w:tc>
          <w:tcPr>
            <w:tcW w:w="1008" w:type="dxa"/>
          </w:tcPr>
          <w:p w14:paraId="01E8C1CD" w14:textId="77777777" w:rsidR="00974C00" w:rsidRDefault="00974C00" w:rsidP="008E5795">
            <w:pPr>
              <w:rPr>
                <w:rFonts w:ascii="Arial" w:hAnsi="Arial" w:cs="Arial"/>
              </w:rPr>
            </w:pPr>
            <w:r>
              <w:rPr>
                <w:rFonts w:ascii="Arial" w:hAnsi="Arial" w:cs="Arial"/>
              </w:rPr>
              <w:t>0</w:t>
            </w:r>
          </w:p>
          <w:p w14:paraId="595F7850" w14:textId="77777777" w:rsidR="00974C00" w:rsidRDefault="00974C00" w:rsidP="008E5795">
            <w:pPr>
              <w:rPr>
                <w:rFonts w:ascii="Arial" w:hAnsi="Arial" w:cs="Arial"/>
              </w:rPr>
            </w:pPr>
          </w:p>
        </w:tc>
      </w:tr>
      <w:tr w:rsidR="00974C00" w14:paraId="068F7BF9" w14:textId="77777777" w:rsidTr="008E5795">
        <w:tc>
          <w:tcPr>
            <w:tcW w:w="2271" w:type="dxa"/>
          </w:tcPr>
          <w:p w14:paraId="552FBDF1" w14:textId="77777777" w:rsidR="00974C00" w:rsidRDefault="00974C00" w:rsidP="008E5795">
            <w:pPr>
              <w:rPr>
                <w:rFonts w:ascii="Arial" w:hAnsi="Arial" w:cs="Arial"/>
              </w:rPr>
            </w:pPr>
            <w:r>
              <w:rPr>
                <w:rFonts w:ascii="Arial" w:hAnsi="Arial" w:cs="Arial"/>
              </w:rPr>
              <w:t xml:space="preserve">Spongy </w:t>
            </w:r>
          </w:p>
        </w:tc>
        <w:tc>
          <w:tcPr>
            <w:tcW w:w="2251" w:type="dxa"/>
          </w:tcPr>
          <w:p w14:paraId="2396ABA2" w14:textId="77777777" w:rsidR="00974C00" w:rsidRDefault="00974C00" w:rsidP="008E5795">
            <w:pPr>
              <w:rPr>
                <w:rFonts w:ascii="Arial" w:hAnsi="Arial" w:cs="Arial"/>
              </w:rPr>
            </w:pPr>
            <w:r>
              <w:rPr>
                <w:rFonts w:ascii="Arial" w:hAnsi="Arial" w:cs="Arial"/>
              </w:rPr>
              <w:t>Non-pitting edema</w:t>
            </w:r>
          </w:p>
        </w:tc>
        <w:tc>
          <w:tcPr>
            <w:tcW w:w="3326" w:type="dxa"/>
          </w:tcPr>
          <w:p w14:paraId="66431A99" w14:textId="77777777" w:rsidR="00974C00" w:rsidRDefault="00974C00" w:rsidP="008E5795">
            <w:pPr>
              <w:rPr>
                <w:rFonts w:ascii="Arial" w:hAnsi="Arial" w:cs="Arial"/>
              </w:rPr>
            </w:pPr>
            <w:r>
              <w:rPr>
                <w:rFonts w:ascii="Arial" w:hAnsi="Arial" w:cs="Arial"/>
              </w:rPr>
              <w:t xml:space="preserve">Mild edema with no tissue fibrosis </w:t>
            </w:r>
          </w:p>
        </w:tc>
        <w:tc>
          <w:tcPr>
            <w:tcW w:w="1008" w:type="dxa"/>
          </w:tcPr>
          <w:p w14:paraId="37605AFD" w14:textId="77777777" w:rsidR="00974C00" w:rsidRDefault="00974C00" w:rsidP="008E5795">
            <w:pPr>
              <w:rPr>
                <w:rFonts w:ascii="Arial" w:hAnsi="Arial" w:cs="Arial"/>
              </w:rPr>
            </w:pPr>
            <w:r>
              <w:rPr>
                <w:rFonts w:ascii="Arial" w:hAnsi="Arial" w:cs="Arial"/>
              </w:rPr>
              <w:t>1</w:t>
            </w:r>
          </w:p>
        </w:tc>
      </w:tr>
      <w:tr w:rsidR="00974C00" w14:paraId="0C4CA8FE" w14:textId="77777777" w:rsidTr="008E5795">
        <w:tc>
          <w:tcPr>
            <w:tcW w:w="2271" w:type="dxa"/>
          </w:tcPr>
          <w:p w14:paraId="4993ADB0" w14:textId="77777777" w:rsidR="00974C00" w:rsidRDefault="00974C00" w:rsidP="008E5795">
            <w:pPr>
              <w:rPr>
                <w:rFonts w:ascii="Arial" w:hAnsi="Arial" w:cs="Arial"/>
              </w:rPr>
            </w:pPr>
            <w:r>
              <w:rPr>
                <w:rFonts w:ascii="Arial" w:hAnsi="Arial" w:cs="Arial"/>
              </w:rPr>
              <w:t>Spongy</w:t>
            </w:r>
          </w:p>
        </w:tc>
        <w:tc>
          <w:tcPr>
            <w:tcW w:w="2251" w:type="dxa"/>
          </w:tcPr>
          <w:p w14:paraId="417B158D" w14:textId="77777777" w:rsidR="00974C00" w:rsidRDefault="00974C00" w:rsidP="008E5795">
            <w:pPr>
              <w:rPr>
                <w:rFonts w:ascii="Arial" w:hAnsi="Arial" w:cs="Arial"/>
              </w:rPr>
            </w:pPr>
            <w:r>
              <w:rPr>
                <w:rFonts w:ascii="Arial" w:hAnsi="Arial" w:cs="Arial"/>
              </w:rPr>
              <w:t>Pitting edema</w:t>
            </w:r>
          </w:p>
        </w:tc>
        <w:tc>
          <w:tcPr>
            <w:tcW w:w="3326" w:type="dxa"/>
          </w:tcPr>
          <w:p w14:paraId="29F6892E" w14:textId="77777777" w:rsidR="00974C00" w:rsidRDefault="00974C00" w:rsidP="008E5795">
            <w:pPr>
              <w:rPr>
                <w:rFonts w:ascii="Arial" w:hAnsi="Arial" w:cs="Arial"/>
              </w:rPr>
            </w:pPr>
            <w:r>
              <w:rPr>
                <w:rFonts w:ascii="Arial" w:hAnsi="Arial" w:cs="Arial"/>
              </w:rPr>
              <w:t xml:space="preserve">Moderate edema with no tissue fibrosis </w:t>
            </w:r>
          </w:p>
        </w:tc>
        <w:tc>
          <w:tcPr>
            <w:tcW w:w="1008" w:type="dxa"/>
          </w:tcPr>
          <w:p w14:paraId="71F98412" w14:textId="77777777" w:rsidR="00974C00" w:rsidRDefault="00974C00" w:rsidP="008E5795">
            <w:pPr>
              <w:rPr>
                <w:rFonts w:ascii="Arial" w:hAnsi="Arial" w:cs="Arial"/>
              </w:rPr>
            </w:pPr>
            <w:r>
              <w:rPr>
                <w:rFonts w:ascii="Arial" w:hAnsi="Arial" w:cs="Arial"/>
              </w:rPr>
              <w:t>2</w:t>
            </w:r>
          </w:p>
        </w:tc>
      </w:tr>
      <w:tr w:rsidR="00974C00" w14:paraId="20868978" w14:textId="77777777" w:rsidTr="008E5795">
        <w:tc>
          <w:tcPr>
            <w:tcW w:w="2271" w:type="dxa"/>
          </w:tcPr>
          <w:p w14:paraId="73FBD4E3" w14:textId="77777777" w:rsidR="00974C00" w:rsidRDefault="00974C00" w:rsidP="008E5795">
            <w:pPr>
              <w:rPr>
                <w:rFonts w:ascii="Arial" w:hAnsi="Arial" w:cs="Arial"/>
              </w:rPr>
            </w:pPr>
            <w:r>
              <w:rPr>
                <w:rFonts w:ascii="Arial" w:hAnsi="Arial" w:cs="Arial"/>
              </w:rPr>
              <w:lastRenderedPageBreak/>
              <w:t>Firm</w:t>
            </w:r>
          </w:p>
        </w:tc>
        <w:tc>
          <w:tcPr>
            <w:tcW w:w="2251" w:type="dxa"/>
          </w:tcPr>
          <w:p w14:paraId="1F2306A5" w14:textId="77777777" w:rsidR="00974C00" w:rsidRDefault="00974C00" w:rsidP="008E5795">
            <w:pPr>
              <w:rPr>
                <w:rFonts w:ascii="Arial" w:hAnsi="Arial" w:cs="Arial"/>
              </w:rPr>
            </w:pPr>
            <w:r>
              <w:rPr>
                <w:rFonts w:ascii="Arial" w:hAnsi="Arial" w:cs="Arial"/>
              </w:rPr>
              <w:t>Pitting edema</w:t>
            </w:r>
          </w:p>
        </w:tc>
        <w:tc>
          <w:tcPr>
            <w:tcW w:w="3326" w:type="dxa"/>
          </w:tcPr>
          <w:p w14:paraId="1DC2BD4A" w14:textId="77777777" w:rsidR="00974C00" w:rsidRDefault="00974C00" w:rsidP="008E5795">
            <w:pPr>
              <w:rPr>
                <w:rFonts w:ascii="Arial" w:hAnsi="Arial" w:cs="Arial"/>
              </w:rPr>
            </w:pPr>
            <w:r>
              <w:rPr>
                <w:rFonts w:ascii="Arial" w:hAnsi="Arial" w:cs="Arial"/>
              </w:rPr>
              <w:t>Moderate edema with minimal fibrosis</w:t>
            </w:r>
          </w:p>
        </w:tc>
        <w:tc>
          <w:tcPr>
            <w:tcW w:w="1008" w:type="dxa"/>
          </w:tcPr>
          <w:p w14:paraId="52E46F16" w14:textId="77777777" w:rsidR="00974C00" w:rsidRDefault="00974C00" w:rsidP="008E5795">
            <w:pPr>
              <w:rPr>
                <w:rFonts w:ascii="Arial" w:hAnsi="Arial" w:cs="Arial"/>
              </w:rPr>
            </w:pPr>
            <w:r>
              <w:rPr>
                <w:rFonts w:ascii="Arial" w:hAnsi="Arial" w:cs="Arial"/>
              </w:rPr>
              <w:t>3</w:t>
            </w:r>
          </w:p>
        </w:tc>
      </w:tr>
      <w:tr w:rsidR="00974C00" w14:paraId="390A4380" w14:textId="77777777" w:rsidTr="008E5795">
        <w:tc>
          <w:tcPr>
            <w:tcW w:w="2271" w:type="dxa"/>
          </w:tcPr>
          <w:p w14:paraId="64547857" w14:textId="77777777" w:rsidR="00974C00" w:rsidRDefault="00974C00" w:rsidP="008E5795">
            <w:pPr>
              <w:rPr>
                <w:rFonts w:ascii="Arial" w:hAnsi="Arial" w:cs="Arial"/>
              </w:rPr>
            </w:pPr>
            <w:r>
              <w:rPr>
                <w:rFonts w:ascii="Arial" w:hAnsi="Arial" w:cs="Arial"/>
              </w:rPr>
              <w:t>Hard</w:t>
            </w:r>
          </w:p>
        </w:tc>
        <w:tc>
          <w:tcPr>
            <w:tcW w:w="2251" w:type="dxa"/>
          </w:tcPr>
          <w:p w14:paraId="179980D8" w14:textId="77777777" w:rsidR="00974C00" w:rsidRDefault="00974C00" w:rsidP="008E5795">
            <w:pPr>
              <w:rPr>
                <w:rFonts w:ascii="Arial" w:hAnsi="Arial" w:cs="Arial"/>
              </w:rPr>
            </w:pPr>
            <w:r>
              <w:rPr>
                <w:rFonts w:ascii="Arial" w:hAnsi="Arial" w:cs="Arial"/>
              </w:rPr>
              <w:t>Pitting edema</w:t>
            </w:r>
          </w:p>
        </w:tc>
        <w:tc>
          <w:tcPr>
            <w:tcW w:w="3326" w:type="dxa"/>
          </w:tcPr>
          <w:p w14:paraId="76F08CC5" w14:textId="77777777" w:rsidR="00974C00" w:rsidRDefault="00974C00" w:rsidP="008E5795">
            <w:pPr>
              <w:rPr>
                <w:rFonts w:ascii="Arial" w:hAnsi="Arial" w:cs="Arial"/>
              </w:rPr>
            </w:pPr>
            <w:r>
              <w:rPr>
                <w:rFonts w:ascii="Arial" w:hAnsi="Arial" w:cs="Arial"/>
              </w:rPr>
              <w:t>Moderate edema with moderate fibrosis</w:t>
            </w:r>
          </w:p>
        </w:tc>
        <w:tc>
          <w:tcPr>
            <w:tcW w:w="1008" w:type="dxa"/>
          </w:tcPr>
          <w:p w14:paraId="05556B83" w14:textId="77777777" w:rsidR="00974C00" w:rsidRDefault="00974C00" w:rsidP="008E5795">
            <w:pPr>
              <w:rPr>
                <w:rFonts w:ascii="Arial" w:hAnsi="Arial" w:cs="Arial"/>
              </w:rPr>
            </w:pPr>
            <w:r>
              <w:rPr>
                <w:rFonts w:ascii="Arial" w:hAnsi="Arial" w:cs="Arial"/>
              </w:rPr>
              <w:t>4</w:t>
            </w:r>
          </w:p>
        </w:tc>
      </w:tr>
      <w:tr w:rsidR="00974C00" w14:paraId="20E27B79" w14:textId="77777777" w:rsidTr="008E5795">
        <w:tc>
          <w:tcPr>
            <w:tcW w:w="2271" w:type="dxa"/>
          </w:tcPr>
          <w:p w14:paraId="59CC6735" w14:textId="77777777" w:rsidR="00974C00" w:rsidRDefault="00974C00" w:rsidP="008E5795">
            <w:pPr>
              <w:rPr>
                <w:rFonts w:ascii="Arial" w:hAnsi="Arial" w:cs="Arial"/>
              </w:rPr>
            </w:pPr>
            <w:r>
              <w:rPr>
                <w:rFonts w:ascii="Arial" w:hAnsi="Arial" w:cs="Arial"/>
              </w:rPr>
              <w:t>Firm</w:t>
            </w:r>
          </w:p>
        </w:tc>
        <w:tc>
          <w:tcPr>
            <w:tcW w:w="2251" w:type="dxa"/>
          </w:tcPr>
          <w:p w14:paraId="11A030B4" w14:textId="77777777" w:rsidR="00974C00" w:rsidRDefault="00974C00" w:rsidP="008E5795">
            <w:pPr>
              <w:rPr>
                <w:rFonts w:ascii="Arial" w:hAnsi="Arial" w:cs="Arial"/>
              </w:rPr>
            </w:pPr>
            <w:r>
              <w:rPr>
                <w:rFonts w:ascii="Arial" w:hAnsi="Arial" w:cs="Arial"/>
              </w:rPr>
              <w:t>Non-pitting edema</w:t>
            </w:r>
          </w:p>
        </w:tc>
        <w:tc>
          <w:tcPr>
            <w:tcW w:w="3326" w:type="dxa"/>
          </w:tcPr>
          <w:p w14:paraId="497911B4" w14:textId="77777777" w:rsidR="00974C00" w:rsidRDefault="00974C00" w:rsidP="008E5795">
            <w:pPr>
              <w:rPr>
                <w:rFonts w:ascii="Arial" w:hAnsi="Arial" w:cs="Arial"/>
              </w:rPr>
            </w:pPr>
            <w:r>
              <w:rPr>
                <w:rFonts w:ascii="Arial" w:hAnsi="Arial" w:cs="Arial"/>
              </w:rPr>
              <w:t>Severe edema with moderate tissue fibrosis</w:t>
            </w:r>
          </w:p>
        </w:tc>
        <w:tc>
          <w:tcPr>
            <w:tcW w:w="1008" w:type="dxa"/>
          </w:tcPr>
          <w:p w14:paraId="44A8F597" w14:textId="77777777" w:rsidR="00974C00" w:rsidRDefault="00974C00" w:rsidP="008E5795">
            <w:pPr>
              <w:rPr>
                <w:rFonts w:ascii="Arial" w:hAnsi="Arial" w:cs="Arial"/>
              </w:rPr>
            </w:pPr>
            <w:r>
              <w:rPr>
                <w:rFonts w:ascii="Arial" w:hAnsi="Arial" w:cs="Arial"/>
              </w:rPr>
              <w:t>5</w:t>
            </w:r>
          </w:p>
        </w:tc>
      </w:tr>
      <w:tr w:rsidR="00974C00" w14:paraId="0DA86814" w14:textId="77777777" w:rsidTr="008E5795">
        <w:tc>
          <w:tcPr>
            <w:tcW w:w="2271" w:type="dxa"/>
          </w:tcPr>
          <w:p w14:paraId="2BA78DBA" w14:textId="77777777" w:rsidR="00974C00" w:rsidRDefault="00974C00" w:rsidP="008E5795">
            <w:pPr>
              <w:rPr>
                <w:rFonts w:ascii="Arial" w:hAnsi="Arial" w:cs="Arial"/>
              </w:rPr>
            </w:pPr>
            <w:r>
              <w:rPr>
                <w:rFonts w:ascii="Arial" w:hAnsi="Arial" w:cs="Arial"/>
              </w:rPr>
              <w:t>Hard</w:t>
            </w:r>
          </w:p>
        </w:tc>
        <w:tc>
          <w:tcPr>
            <w:tcW w:w="2251" w:type="dxa"/>
          </w:tcPr>
          <w:p w14:paraId="55F4D7F5" w14:textId="77777777" w:rsidR="00974C00" w:rsidRDefault="00974C00" w:rsidP="008E5795">
            <w:pPr>
              <w:rPr>
                <w:rFonts w:ascii="Arial" w:hAnsi="Arial" w:cs="Arial"/>
              </w:rPr>
            </w:pPr>
            <w:r>
              <w:rPr>
                <w:rFonts w:ascii="Arial" w:hAnsi="Arial" w:cs="Arial"/>
              </w:rPr>
              <w:t>Non-pitting edema</w:t>
            </w:r>
          </w:p>
        </w:tc>
        <w:tc>
          <w:tcPr>
            <w:tcW w:w="3326" w:type="dxa"/>
          </w:tcPr>
          <w:p w14:paraId="2D0DC578" w14:textId="77777777" w:rsidR="00974C00" w:rsidRDefault="00974C00" w:rsidP="008E5795">
            <w:pPr>
              <w:rPr>
                <w:rFonts w:ascii="Arial" w:hAnsi="Arial" w:cs="Arial"/>
              </w:rPr>
            </w:pPr>
            <w:r>
              <w:rPr>
                <w:rFonts w:ascii="Arial" w:hAnsi="Arial" w:cs="Arial"/>
              </w:rPr>
              <w:t>Severe edema and severe tissue fibrosis</w:t>
            </w:r>
          </w:p>
        </w:tc>
        <w:tc>
          <w:tcPr>
            <w:tcW w:w="1008" w:type="dxa"/>
          </w:tcPr>
          <w:p w14:paraId="045D62EA" w14:textId="77777777" w:rsidR="00974C00" w:rsidRDefault="00974C00" w:rsidP="008E5795">
            <w:pPr>
              <w:rPr>
                <w:rFonts w:ascii="Arial" w:hAnsi="Arial" w:cs="Arial"/>
              </w:rPr>
            </w:pPr>
            <w:r>
              <w:rPr>
                <w:rFonts w:ascii="Arial" w:hAnsi="Arial" w:cs="Arial"/>
              </w:rPr>
              <w:t>6</w:t>
            </w:r>
          </w:p>
        </w:tc>
      </w:tr>
    </w:tbl>
    <w:p w14:paraId="10AD7C2B" w14:textId="77777777" w:rsidR="00974C00" w:rsidRDefault="00974C00" w:rsidP="00974C00">
      <w:pPr>
        <w:rPr>
          <w:rFonts w:ascii="Arial" w:hAnsi="Arial" w:cs="Arial"/>
        </w:rPr>
      </w:pPr>
    </w:p>
    <w:p w14:paraId="125310DC" w14:textId="77777777" w:rsidR="00565A33" w:rsidRDefault="00565A33" w:rsidP="00CB0596">
      <w:pPr>
        <w:ind w:firstLine="720"/>
        <w:rPr>
          <w:rFonts w:ascii="Arial" w:hAnsi="Arial" w:cs="Arial"/>
        </w:rPr>
      </w:pPr>
    </w:p>
    <w:p w14:paraId="17BA7A6D" w14:textId="77777777" w:rsidR="00565A33" w:rsidRPr="000A263B" w:rsidRDefault="00565A33" w:rsidP="000A263B">
      <w:pPr>
        <w:rPr>
          <w:rFonts w:ascii="Arial" w:hAnsi="Arial" w:cs="Arial"/>
          <w:b/>
          <w:u w:val="single"/>
        </w:rPr>
      </w:pPr>
      <w:r>
        <w:rPr>
          <w:rFonts w:ascii="Arial" w:hAnsi="Arial" w:cs="Arial"/>
          <w:b/>
          <w:u w:val="single"/>
        </w:rPr>
        <w:t>LABAT-Breast</w:t>
      </w:r>
    </w:p>
    <w:p w14:paraId="67F76B68" w14:textId="77777777" w:rsidR="00565A33" w:rsidRDefault="00565A33" w:rsidP="00CB0596">
      <w:pPr>
        <w:ind w:firstLine="720"/>
        <w:rPr>
          <w:rFonts w:ascii="Arial" w:hAnsi="Arial" w:cs="Arial"/>
        </w:rPr>
      </w:pPr>
    </w:p>
    <w:p w14:paraId="19E05D62" w14:textId="77777777" w:rsidR="00565A33" w:rsidRDefault="00565A33" w:rsidP="000A263B">
      <w:pPr>
        <w:rPr>
          <w:rFonts w:ascii="Arial" w:hAnsi="Arial" w:cs="Arial"/>
          <w:i/>
        </w:rPr>
      </w:pPr>
      <w:r>
        <w:rPr>
          <w:rFonts w:ascii="Arial" w:hAnsi="Arial" w:cs="Arial"/>
          <w:i/>
        </w:rPr>
        <w:t>Tissue Texture Assessment</w:t>
      </w:r>
    </w:p>
    <w:p w14:paraId="4F6B41F5" w14:textId="77777777" w:rsidR="00565A33" w:rsidRDefault="00565A33" w:rsidP="000A263B">
      <w:pPr>
        <w:rPr>
          <w:rFonts w:ascii="Arial" w:hAnsi="Arial" w:cs="Arial"/>
        </w:rPr>
      </w:pPr>
      <w:r>
        <w:rPr>
          <w:rFonts w:ascii="Arial" w:hAnsi="Arial" w:cs="Arial"/>
        </w:rPr>
        <w:tab/>
        <w:t>Soft tissue texture is assessed at the posterior torso, lateral torso, breast-upper outer quadrant, breast-upper inner quadrant, breast-lower outer quadrant, and breast lower inner quadrant; and rated as “normal”, “spongy”, “firm”, or “hard”.  Refer to Figure 1 for quadrants of breast.</w:t>
      </w:r>
    </w:p>
    <w:p w14:paraId="60CE272C" w14:textId="77777777" w:rsidR="00565A33" w:rsidRDefault="00565A33" w:rsidP="000A263B">
      <w:pPr>
        <w:rPr>
          <w:rFonts w:ascii="Arial" w:hAnsi="Arial" w:cs="Arial"/>
        </w:rPr>
      </w:pPr>
    </w:p>
    <w:p w14:paraId="5FC1B4A6" w14:textId="77777777" w:rsidR="00565A33" w:rsidRDefault="00565A33" w:rsidP="000A263B">
      <w:pPr>
        <w:rPr>
          <w:rFonts w:ascii="Arial" w:hAnsi="Arial" w:cs="Arial"/>
        </w:rPr>
      </w:pPr>
      <w:r>
        <w:rPr>
          <w:rFonts w:ascii="Arial" w:hAnsi="Arial" w:cs="Arial"/>
        </w:rPr>
        <w:t>Figure 1</w:t>
      </w:r>
    </w:p>
    <w:p w14:paraId="253C3333" w14:textId="77777777" w:rsidR="00565A33" w:rsidRPr="00934378" w:rsidRDefault="00EE16A4" w:rsidP="000A263B">
      <w:pPr>
        <w:ind w:firstLine="720"/>
        <w:rPr>
          <w:rFonts w:ascii="Arial" w:hAnsi="Arial" w:cs="Arial"/>
        </w:rPr>
      </w:pPr>
      <w:r>
        <w:rPr>
          <w:noProof/>
        </w:rPr>
        <w:drawing>
          <wp:anchor distT="0" distB="0" distL="114300" distR="114300" simplePos="0" relativeHeight="251658240" behindDoc="0" locked="0" layoutInCell="1" allowOverlap="1" wp14:anchorId="7E8EFEA3" wp14:editId="4ECBA614">
            <wp:simplePos x="0" y="0"/>
            <wp:positionH relativeFrom="column">
              <wp:posOffset>1143000</wp:posOffset>
            </wp:positionH>
            <wp:positionV relativeFrom="paragraph">
              <wp:posOffset>152400</wp:posOffset>
            </wp:positionV>
            <wp:extent cx="3448050" cy="1838325"/>
            <wp:effectExtent l="0" t="0" r="6350" b="0"/>
            <wp:wrapTopAndBottom/>
            <wp:docPr id="2" name="Picture 1" descr="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1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48050" cy="1838325"/>
                    </a:xfrm>
                    <a:prstGeom prst="rect">
                      <a:avLst/>
                    </a:prstGeom>
                    <a:noFill/>
                  </pic:spPr>
                </pic:pic>
              </a:graphicData>
            </a:graphic>
            <wp14:sizeRelH relativeFrom="page">
              <wp14:pctWidth>0</wp14:pctWidth>
            </wp14:sizeRelH>
            <wp14:sizeRelV relativeFrom="page">
              <wp14:pctHeight>0</wp14:pctHeight>
            </wp14:sizeRelV>
          </wp:anchor>
        </w:drawing>
      </w:r>
    </w:p>
    <w:p w14:paraId="1184FEC7" w14:textId="77777777" w:rsidR="00565A33" w:rsidRDefault="00565A33" w:rsidP="000A263B">
      <w:pPr>
        <w:rPr>
          <w:rFonts w:ascii="Arial" w:hAnsi="Arial" w:cs="Arial"/>
          <w:i/>
        </w:rPr>
      </w:pPr>
    </w:p>
    <w:p w14:paraId="362EC434" w14:textId="77777777" w:rsidR="00565A33" w:rsidRPr="005763D9" w:rsidRDefault="00565A33" w:rsidP="000A263B">
      <w:pPr>
        <w:rPr>
          <w:rFonts w:ascii="Arial" w:hAnsi="Arial" w:cs="Arial"/>
          <w:i/>
        </w:rPr>
      </w:pPr>
      <w:r>
        <w:rPr>
          <w:rFonts w:ascii="Arial" w:hAnsi="Arial" w:cs="Arial"/>
          <w:i/>
        </w:rPr>
        <w:t xml:space="preserve">Edema </w:t>
      </w:r>
      <w:r w:rsidRPr="00934378">
        <w:rPr>
          <w:rFonts w:ascii="Arial" w:hAnsi="Arial" w:cs="Arial"/>
          <w:i/>
        </w:rPr>
        <w:t>Assessment</w:t>
      </w:r>
    </w:p>
    <w:p w14:paraId="3B29C34D" w14:textId="77777777" w:rsidR="00565A33" w:rsidRDefault="00565A33" w:rsidP="000A263B">
      <w:pPr>
        <w:rPr>
          <w:rFonts w:ascii="Arial" w:hAnsi="Arial" w:cs="Arial"/>
        </w:rPr>
      </w:pPr>
      <w:r w:rsidRPr="00934378">
        <w:rPr>
          <w:rFonts w:ascii="Arial" w:hAnsi="Arial" w:cs="Arial"/>
        </w:rPr>
        <w:tab/>
        <w:t xml:space="preserve">Edema assessment is performed at the following locations: </w:t>
      </w:r>
      <w:r>
        <w:rPr>
          <w:rFonts w:ascii="Arial" w:hAnsi="Arial" w:cs="Arial"/>
        </w:rPr>
        <w:t>posterior torso, lateral torso, breast-upper outer quadrant, breast-upper inner quadrant, breast-lower outer quadrant, and breast lower inner quadrant</w:t>
      </w:r>
      <w:r w:rsidRPr="00934378">
        <w:rPr>
          <w:rFonts w:ascii="Arial" w:hAnsi="Arial" w:cs="Arial"/>
        </w:rPr>
        <w:t>.</w:t>
      </w:r>
      <w:r>
        <w:rPr>
          <w:rFonts w:ascii="Arial" w:hAnsi="Arial" w:cs="Arial"/>
        </w:rPr>
        <w:t xml:space="preserve">  Edema is rated as </w:t>
      </w:r>
      <w:r w:rsidRPr="00934378">
        <w:rPr>
          <w:rFonts w:ascii="Arial" w:hAnsi="Arial" w:cs="Arial"/>
        </w:rPr>
        <w:t xml:space="preserve">“none”, “non-pitting”, or “pitting”. </w:t>
      </w:r>
      <w:r>
        <w:rPr>
          <w:rFonts w:ascii="Arial" w:hAnsi="Arial" w:cs="Arial"/>
        </w:rPr>
        <w:t xml:space="preserve"> </w:t>
      </w:r>
      <w:r w:rsidRPr="00934378">
        <w:rPr>
          <w:rFonts w:ascii="Arial" w:hAnsi="Arial" w:cs="Arial"/>
        </w:rPr>
        <w:t>Pitting edema is defined by a visible indentation that remains in the skin a</w:t>
      </w:r>
      <w:r>
        <w:rPr>
          <w:rFonts w:ascii="Arial" w:hAnsi="Arial" w:cs="Arial"/>
        </w:rPr>
        <w:t xml:space="preserve">fter applying gentle pressure, while non-pitting edema is defined as when gentle pressure does not leave a visible indentation in the skin for a few seconds.  </w:t>
      </w:r>
      <w:r w:rsidRPr="00934378">
        <w:rPr>
          <w:rFonts w:ascii="Arial" w:hAnsi="Arial" w:cs="Arial"/>
        </w:rPr>
        <w:t xml:space="preserve">Pressure is applied by the examiner’s finger or thumb for 5 seconds. </w:t>
      </w:r>
    </w:p>
    <w:p w14:paraId="4C363498" w14:textId="77777777" w:rsidR="00565A33" w:rsidRDefault="00565A33" w:rsidP="000A263B">
      <w:pPr>
        <w:rPr>
          <w:rFonts w:ascii="Arial" w:hAnsi="Arial" w:cs="Arial"/>
        </w:rPr>
      </w:pPr>
    </w:p>
    <w:p w14:paraId="568C79F8" w14:textId="77777777" w:rsidR="00565A33" w:rsidRDefault="00565A33" w:rsidP="00CB0596">
      <w:pPr>
        <w:ind w:firstLine="720"/>
        <w:rPr>
          <w:rFonts w:ascii="Arial" w:hAnsi="Arial" w:cs="Arial"/>
        </w:rPr>
      </w:pPr>
    </w:p>
    <w:p w14:paraId="662FF542" w14:textId="77777777" w:rsidR="00565A33" w:rsidRDefault="00565A33" w:rsidP="00C95B85">
      <w:pPr>
        <w:rPr>
          <w:rFonts w:ascii="Arial" w:hAnsi="Arial" w:cs="Arial"/>
          <w:i/>
        </w:rPr>
      </w:pPr>
      <w:proofErr w:type="spellStart"/>
      <w:r>
        <w:rPr>
          <w:rFonts w:ascii="Arial" w:hAnsi="Arial" w:cs="Arial"/>
          <w:i/>
        </w:rPr>
        <w:t>P</w:t>
      </w:r>
      <w:r w:rsidRPr="00C95B85">
        <w:rPr>
          <w:rFonts w:ascii="Arial" w:hAnsi="Arial" w:cs="Arial"/>
          <w:i/>
        </w:rPr>
        <w:t>eau</w:t>
      </w:r>
      <w:proofErr w:type="spellEnd"/>
      <w:r w:rsidRPr="00C95B85">
        <w:rPr>
          <w:rFonts w:ascii="Arial" w:hAnsi="Arial" w:cs="Arial"/>
          <w:i/>
        </w:rPr>
        <w:t xml:space="preserve"> </w:t>
      </w:r>
      <w:proofErr w:type="spellStart"/>
      <w:r w:rsidRPr="00C95B85">
        <w:rPr>
          <w:rFonts w:ascii="Arial" w:hAnsi="Arial" w:cs="Arial"/>
          <w:i/>
        </w:rPr>
        <w:t>d’orange</w:t>
      </w:r>
      <w:proofErr w:type="spellEnd"/>
    </w:p>
    <w:p w14:paraId="58E0E0D5" w14:textId="77777777" w:rsidR="00565A33" w:rsidRPr="00C95B85" w:rsidRDefault="00565A33" w:rsidP="00CB0596">
      <w:pPr>
        <w:ind w:firstLine="720"/>
        <w:rPr>
          <w:rFonts w:ascii="Arial" w:hAnsi="Arial" w:cs="Arial"/>
          <w:i/>
        </w:rPr>
      </w:pPr>
      <w:proofErr w:type="spellStart"/>
      <w:r>
        <w:rPr>
          <w:rFonts w:ascii="Arial" w:hAnsi="Arial" w:cs="Arial"/>
        </w:rPr>
        <w:t>Peau</w:t>
      </w:r>
      <w:proofErr w:type="spellEnd"/>
      <w:r>
        <w:rPr>
          <w:rFonts w:ascii="Arial" w:hAnsi="Arial" w:cs="Arial"/>
        </w:rPr>
        <w:t xml:space="preserve"> </w:t>
      </w:r>
      <w:proofErr w:type="spellStart"/>
      <w:r w:rsidRPr="00C95B85">
        <w:rPr>
          <w:rFonts w:ascii="Arial" w:hAnsi="Arial" w:cs="Arial"/>
        </w:rPr>
        <w:t>d’orange</w:t>
      </w:r>
      <w:proofErr w:type="spellEnd"/>
      <w:r w:rsidRPr="00C95B85">
        <w:rPr>
          <w:rFonts w:ascii="Arial" w:hAnsi="Arial" w:cs="Arial"/>
        </w:rPr>
        <w:t xml:space="preserve"> is </w:t>
      </w:r>
      <w:r w:rsidRPr="00C95B85">
        <w:rPr>
          <w:rFonts w:ascii="Arial" w:hAnsi="Arial" w:cs="Arial"/>
          <w:color w:val="000000"/>
        </w:rPr>
        <w:t>a dimpling of the skin</w:t>
      </w:r>
      <w:r>
        <w:rPr>
          <w:rFonts w:ascii="Arial" w:hAnsi="Arial" w:cs="Arial"/>
          <w:color w:val="000000"/>
        </w:rPr>
        <w:t xml:space="preserve">, resembling the skin </w:t>
      </w:r>
      <w:r w:rsidRPr="00C95B85">
        <w:rPr>
          <w:rFonts w:ascii="Arial" w:hAnsi="Arial" w:cs="Arial"/>
          <w:color w:val="000000"/>
        </w:rPr>
        <w:t>of an orange.</w:t>
      </w:r>
      <w:r>
        <w:rPr>
          <w:rFonts w:ascii="Arial" w:hAnsi="Arial" w:cs="Arial"/>
          <w:color w:val="000000"/>
        </w:rPr>
        <w:t xml:space="preserve">  The presence of </w:t>
      </w:r>
      <w:proofErr w:type="spellStart"/>
      <w:r>
        <w:rPr>
          <w:rFonts w:ascii="Arial" w:hAnsi="Arial" w:cs="Arial"/>
          <w:color w:val="000000"/>
        </w:rPr>
        <w:t>peau</w:t>
      </w:r>
      <w:proofErr w:type="spellEnd"/>
      <w:r>
        <w:rPr>
          <w:rFonts w:ascii="Arial" w:hAnsi="Arial" w:cs="Arial"/>
          <w:color w:val="000000"/>
        </w:rPr>
        <w:t xml:space="preserve"> </w:t>
      </w:r>
      <w:proofErr w:type="spellStart"/>
      <w:r>
        <w:rPr>
          <w:rFonts w:ascii="Arial" w:hAnsi="Arial" w:cs="Arial"/>
          <w:color w:val="000000"/>
        </w:rPr>
        <w:t>d’orange</w:t>
      </w:r>
      <w:proofErr w:type="spellEnd"/>
      <w:r>
        <w:rPr>
          <w:rFonts w:ascii="Arial" w:hAnsi="Arial" w:cs="Arial"/>
          <w:color w:val="000000"/>
        </w:rPr>
        <w:t xml:space="preserve"> is assessed at the following locations</w:t>
      </w:r>
      <w:r w:rsidRPr="00934378">
        <w:rPr>
          <w:rFonts w:ascii="Arial" w:hAnsi="Arial" w:cs="Arial"/>
        </w:rPr>
        <w:t xml:space="preserve">: </w:t>
      </w:r>
      <w:r>
        <w:rPr>
          <w:rFonts w:ascii="Arial" w:hAnsi="Arial" w:cs="Arial"/>
        </w:rPr>
        <w:t xml:space="preserve">posterior </w:t>
      </w:r>
      <w:r>
        <w:rPr>
          <w:rFonts w:ascii="Arial" w:hAnsi="Arial" w:cs="Arial"/>
        </w:rPr>
        <w:lastRenderedPageBreak/>
        <w:t>torso, lateral torso, breast-upper outer quadrant, breast-upper inner quadrant, breast-lower outer quadrant, and breast lower inner quadrant</w:t>
      </w:r>
      <w:r w:rsidRPr="00934378">
        <w:rPr>
          <w:rFonts w:ascii="Arial" w:hAnsi="Arial" w:cs="Arial"/>
        </w:rPr>
        <w:t>.</w:t>
      </w:r>
      <w:r>
        <w:rPr>
          <w:rFonts w:ascii="Arial" w:hAnsi="Arial" w:cs="Arial"/>
        </w:rPr>
        <w:t xml:space="preserve">  </w:t>
      </w:r>
      <w:proofErr w:type="spellStart"/>
      <w:r>
        <w:rPr>
          <w:rFonts w:ascii="Arial" w:hAnsi="Arial" w:cs="Arial"/>
        </w:rPr>
        <w:t>Peau</w:t>
      </w:r>
      <w:proofErr w:type="spellEnd"/>
      <w:r>
        <w:rPr>
          <w:rFonts w:ascii="Arial" w:hAnsi="Arial" w:cs="Arial"/>
        </w:rPr>
        <w:t xml:space="preserve"> </w:t>
      </w:r>
      <w:proofErr w:type="spellStart"/>
      <w:r>
        <w:rPr>
          <w:rFonts w:ascii="Arial" w:hAnsi="Arial" w:cs="Arial"/>
        </w:rPr>
        <w:t>d’orange</w:t>
      </w:r>
      <w:proofErr w:type="spellEnd"/>
      <w:r>
        <w:rPr>
          <w:rFonts w:ascii="Arial" w:hAnsi="Arial" w:cs="Arial"/>
        </w:rPr>
        <w:t xml:space="preserve"> is rated as “no” or “yes”, with “yes” indicating </w:t>
      </w:r>
      <w:proofErr w:type="spellStart"/>
      <w:r>
        <w:rPr>
          <w:rFonts w:ascii="Arial" w:hAnsi="Arial" w:cs="Arial"/>
        </w:rPr>
        <w:t>peau</w:t>
      </w:r>
      <w:proofErr w:type="spellEnd"/>
      <w:r>
        <w:rPr>
          <w:rFonts w:ascii="Arial" w:hAnsi="Arial" w:cs="Arial"/>
        </w:rPr>
        <w:t xml:space="preserve"> </w:t>
      </w:r>
      <w:proofErr w:type="spellStart"/>
      <w:r>
        <w:rPr>
          <w:rFonts w:ascii="Arial" w:hAnsi="Arial" w:cs="Arial"/>
        </w:rPr>
        <w:t>d’orange</w:t>
      </w:r>
      <w:proofErr w:type="spellEnd"/>
      <w:r>
        <w:rPr>
          <w:rFonts w:ascii="Arial" w:hAnsi="Arial" w:cs="Arial"/>
        </w:rPr>
        <w:t xml:space="preserve"> is present.  </w:t>
      </w:r>
    </w:p>
    <w:p w14:paraId="461E2EE2" w14:textId="77777777" w:rsidR="00565A33" w:rsidRDefault="00565A33" w:rsidP="00CB0596">
      <w:pPr>
        <w:ind w:firstLine="720"/>
        <w:rPr>
          <w:rFonts w:ascii="Arial" w:hAnsi="Arial" w:cs="Arial"/>
        </w:rPr>
      </w:pPr>
    </w:p>
    <w:p w14:paraId="0EF97656" w14:textId="77777777" w:rsidR="00565A33" w:rsidRDefault="00565A33" w:rsidP="00CB0596">
      <w:pPr>
        <w:ind w:firstLine="720"/>
        <w:rPr>
          <w:rFonts w:ascii="Arial" w:hAnsi="Arial" w:cs="Arial"/>
        </w:rPr>
      </w:pPr>
    </w:p>
    <w:p w14:paraId="133D79BE" w14:textId="77777777" w:rsidR="00565A33" w:rsidRDefault="00565A33" w:rsidP="00CB0596">
      <w:pPr>
        <w:ind w:firstLine="720"/>
        <w:rPr>
          <w:rFonts w:ascii="Arial" w:hAnsi="Arial" w:cs="Arial"/>
        </w:rPr>
      </w:pPr>
    </w:p>
    <w:p w14:paraId="38741FDA" w14:textId="77777777" w:rsidR="00565A33" w:rsidRDefault="00565A33" w:rsidP="00CB0596">
      <w:pPr>
        <w:ind w:firstLine="720"/>
        <w:rPr>
          <w:rFonts w:ascii="Arial" w:hAnsi="Arial" w:cs="Arial"/>
        </w:rPr>
      </w:pPr>
    </w:p>
    <w:p w14:paraId="59F6C004" w14:textId="77777777" w:rsidR="00565A33" w:rsidRDefault="00565A33" w:rsidP="00CB0596">
      <w:pPr>
        <w:ind w:firstLine="720"/>
        <w:rPr>
          <w:rFonts w:ascii="Arial" w:hAnsi="Arial" w:cs="Arial"/>
        </w:rPr>
      </w:pPr>
    </w:p>
    <w:p w14:paraId="6A3140C7" w14:textId="77777777" w:rsidR="00565A33" w:rsidRDefault="00565A33" w:rsidP="00CB0596">
      <w:pPr>
        <w:ind w:firstLine="720"/>
        <w:rPr>
          <w:rFonts w:ascii="Arial" w:hAnsi="Arial" w:cs="Arial"/>
        </w:rPr>
      </w:pPr>
    </w:p>
    <w:sectPr w:rsidR="00565A33" w:rsidSect="00EE195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596"/>
    <w:rsid w:val="000A263B"/>
    <w:rsid w:val="000B46C1"/>
    <w:rsid w:val="00103299"/>
    <w:rsid w:val="001E394C"/>
    <w:rsid w:val="002C61A7"/>
    <w:rsid w:val="00306505"/>
    <w:rsid w:val="003874B4"/>
    <w:rsid w:val="003E3201"/>
    <w:rsid w:val="003F6DA5"/>
    <w:rsid w:val="004807CF"/>
    <w:rsid w:val="004B0FEC"/>
    <w:rsid w:val="00525F5B"/>
    <w:rsid w:val="0053449C"/>
    <w:rsid w:val="00564C38"/>
    <w:rsid w:val="00565A33"/>
    <w:rsid w:val="005763D9"/>
    <w:rsid w:val="005E56E6"/>
    <w:rsid w:val="00621B6F"/>
    <w:rsid w:val="00707A92"/>
    <w:rsid w:val="0072665A"/>
    <w:rsid w:val="00762E34"/>
    <w:rsid w:val="00883EA8"/>
    <w:rsid w:val="008E5795"/>
    <w:rsid w:val="00934378"/>
    <w:rsid w:val="00974C00"/>
    <w:rsid w:val="009B2F27"/>
    <w:rsid w:val="00A56317"/>
    <w:rsid w:val="00B0167D"/>
    <w:rsid w:val="00B528DF"/>
    <w:rsid w:val="00B860E3"/>
    <w:rsid w:val="00C61869"/>
    <w:rsid w:val="00C94679"/>
    <w:rsid w:val="00C95B85"/>
    <w:rsid w:val="00CB0596"/>
    <w:rsid w:val="00D71079"/>
    <w:rsid w:val="00DC2330"/>
    <w:rsid w:val="00E753A6"/>
    <w:rsid w:val="00EC6F70"/>
    <w:rsid w:val="00EE0A30"/>
    <w:rsid w:val="00EE16A4"/>
    <w:rsid w:val="00EE195B"/>
    <w:rsid w:val="00FC1FAA"/>
    <w:rsid w:val="00FD5F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E1CA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59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B059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59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B059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1056</Words>
  <Characters>6052</Characters>
  <Application>Microsoft Macintosh Word</Application>
  <DocSecurity>0</DocSecurity>
  <Lines>114</Lines>
  <Paragraphs>21</Paragraphs>
  <ScaleCrop>false</ScaleCrop>
  <Company>Drexel University</Company>
  <LinksUpToDate>false</LinksUpToDate>
  <CharactersWithSpaces>7087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Spinelli</dc:creator>
  <cp:keywords/>
  <dc:description/>
  <cp:lastModifiedBy>Bryan Spinelli</cp:lastModifiedBy>
  <cp:revision>3</cp:revision>
  <cp:lastPrinted>2012-09-05T11:13:00Z</cp:lastPrinted>
  <dcterms:created xsi:type="dcterms:W3CDTF">2013-03-09T13:44:00Z</dcterms:created>
  <dcterms:modified xsi:type="dcterms:W3CDTF">2013-03-10T12:50:00Z</dcterms:modified>
</cp:coreProperties>
</file>